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6E034" w14:textId="77777777" w:rsidR="0039728C" w:rsidRDefault="0039728C" w:rsidP="0039728C">
      <w:pPr>
        <w:rPr>
          <w:rFonts w:ascii="Calibri" w:eastAsia="Calibri" w:hAnsi="Calibri" w:cs="Times New Roman"/>
          <w:b/>
          <w:color w:val="C00000"/>
          <w:sz w:val="24"/>
          <w:szCs w:val="24"/>
        </w:rPr>
      </w:pPr>
    </w:p>
    <w:p w14:paraId="7DD84AC3" w14:textId="607516C1" w:rsidR="0039728C" w:rsidRPr="0039728C" w:rsidRDefault="0039728C" w:rsidP="0039728C">
      <w:pPr>
        <w:rPr>
          <w:rFonts w:ascii="Calibri" w:eastAsia="Calibri" w:hAnsi="Calibri" w:cs="Times New Roman"/>
          <w:b/>
          <w:color w:val="C00000"/>
          <w:sz w:val="24"/>
          <w:szCs w:val="24"/>
        </w:rPr>
      </w:pPr>
      <w:r w:rsidRPr="0039728C">
        <w:rPr>
          <w:rFonts w:ascii="Calibri" w:eastAsia="Calibri" w:hAnsi="Calibri" w:cs="Times New Roman"/>
          <w:b/>
          <w:color w:val="C00000"/>
          <w:sz w:val="24"/>
          <w:szCs w:val="24"/>
        </w:rPr>
        <w:t>RCNE Governance Code and Policy Checklist</w:t>
      </w:r>
      <w:r>
        <w:rPr>
          <w:rFonts w:ascii="Calibri" w:eastAsia="Calibri" w:hAnsi="Calibri" w:cs="Times New Roman"/>
          <w:b/>
          <w:color w:val="C00000"/>
          <w:sz w:val="24"/>
          <w:szCs w:val="24"/>
        </w:rPr>
        <w:t xml:space="preserve"> 55 - </w:t>
      </w:r>
    </w:p>
    <w:p w14:paraId="6DB90F47" w14:textId="77777777" w:rsidR="0039728C" w:rsidRPr="0039728C" w:rsidRDefault="0039728C" w:rsidP="0039728C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Times New Roman"/>
          <w:b/>
        </w:rPr>
      </w:pPr>
      <w:r w:rsidRPr="0039728C">
        <w:rPr>
          <w:rFonts w:ascii="Calibri" w:eastAsia="Calibri" w:hAnsi="Calibri" w:cs="Times New Roman"/>
          <w:b/>
        </w:rPr>
        <w:t xml:space="preserve">Governance is the whole system for ensuring the fit between an organisation’s mission and its performance. </w:t>
      </w:r>
      <w:r w:rsidRPr="0039728C">
        <w:rPr>
          <w:rFonts w:ascii="Calibri" w:eastAsia="Calibri" w:hAnsi="Calibri" w:cs="Times New Roman"/>
          <w:b/>
        </w:rPr>
        <w:tab/>
        <w:t>Policies are located in filing cabinet in Manager’s Office.</w:t>
      </w:r>
      <w:r w:rsidRPr="0039728C">
        <w:rPr>
          <w:rFonts w:ascii="Calibri" w:eastAsia="Calibri" w:hAnsi="Calibri" w:cs="Times New Roman"/>
          <w:b/>
        </w:rPr>
        <w:tab/>
      </w:r>
      <w:r w:rsidRPr="0039728C">
        <w:rPr>
          <w:rFonts w:ascii="Calibri" w:eastAsia="Calibri" w:hAnsi="Calibri" w:cs="Times New Roman"/>
          <w:b/>
        </w:rPr>
        <w:tab/>
      </w:r>
      <w:r w:rsidRPr="0039728C">
        <w:rPr>
          <w:rFonts w:ascii="Calibri" w:eastAsia="Calibri" w:hAnsi="Calibri" w:cs="Times New Roman"/>
          <w:b/>
        </w:rPr>
        <w:tab/>
      </w:r>
      <w:r w:rsidRPr="0039728C">
        <w:rPr>
          <w:rFonts w:ascii="Calibri" w:eastAsia="Calibri" w:hAnsi="Calibri" w:cs="Times New Roman"/>
          <w:b/>
        </w:rPr>
        <w:tab/>
      </w:r>
      <w:r w:rsidRPr="0039728C">
        <w:rPr>
          <w:rFonts w:ascii="Calibri" w:eastAsia="Calibri" w:hAnsi="Calibri" w:cs="Times New Roman"/>
          <w:b/>
        </w:rPr>
        <w:tab/>
      </w:r>
      <w:r w:rsidRPr="0039728C">
        <w:rPr>
          <w:rFonts w:ascii="Calibri" w:eastAsia="Calibri" w:hAnsi="Calibri" w:cs="Times New Roman"/>
          <w:b/>
        </w:rPr>
        <w:tab/>
      </w:r>
      <w:r w:rsidRPr="0039728C">
        <w:rPr>
          <w:rFonts w:ascii="Calibri" w:eastAsia="Calibri" w:hAnsi="Calibri" w:cs="Times New Roman"/>
          <w:b/>
        </w:rPr>
        <w:tab/>
      </w:r>
    </w:p>
    <w:p w14:paraId="6F8BFB1F" w14:textId="1BB8910F" w:rsidR="0039728C" w:rsidRDefault="0039728C" w:rsidP="0039728C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Times New Roman"/>
          <w:b/>
        </w:rPr>
      </w:pPr>
      <w:r w:rsidRPr="0039728C">
        <w:rPr>
          <w:rFonts w:ascii="Calibri" w:eastAsia="Calibri" w:hAnsi="Calibri" w:cs="Times New Roman"/>
          <w:b/>
        </w:rPr>
        <w:t>Last updated July 2021</w:t>
      </w:r>
    </w:p>
    <w:p w14:paraId="12A1B3A2" w14:textId="77777777" w:rsidR="0039728C" w:rsidRPr="0039728C" w:rsidRDefault="0039728C" w:rsidP="0039728C">
      <w:pPr>
        <w:spacing w:after="0" w:line="240" w:lineRule="auto"/>
        <w:ind w:left="720"/>
        <w:contextualSpacing/>
        <w:rPr>
          <w:rFonts w:ascii="Calibri" w:eastAsia="Calibri" w:hAnsi="Calibri" w:cs="Times New Roman"/>
          <w:b/>
        </w:rPr>
      </w:pPr>
    </w:p>
    <w:tbl>
      <w:tblPr>
        <w:tblW w:w="6171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"/>
        <w:gridCol w:w="4562"/>
        <w:gridCol w:w="2702"/>
        <w:gridCol w:w="2446"/>
      </w:tblGrid>
      <w:tr w:rsidR="0039728C" w:rsidRPr="0039728C" w14:paraId="38967175" w14:textId="77777777" w:rsidTr="0039728C">
        <w:trPr>
          <w:trHeight w:val="397"/>
        </w:trPr>
        <w:tc>
          <w:tcPr>
            <w:tcW w:w="311" w:type="pct"/>
            <w:shd w:val="clear" w:color="auto" w:fill="auto"/>
          </w:tcPr>
          <w:p w14:paraId="682DB67E" w14:textId="77777777" w:rsidR="0039728C" w:rsidRPr="0039728C" w:rsidRDefault="0039728C" w:rsidP="0039728C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  <w:r w:rsidRPr="0039728C">
              <w:rPr>
                <w:rFonts w:ascii="Calibri" w:eastAsia="Calibri" w:hAnsi="Calibri" w:cs="Times New Roman"/>
                <w:b/>
                <w:bCs/>
              </w:rPr>
              <w:t>No</w:t>
            </w:r>
          </w:p>
        </w:tc>
        <w:tc>
          <w:tcPr>
            <w:tcW w:w="2203" w:type="pct"/>
            <w:shd w:val="clear" w:color="auto" w:fill="auto"/>
            <w:vAlign w:val="center"/>
          </w:tcPr>
          <w:p w14:paraId="3CBEDEB5" w14:textId="77777777" w:rsidR="0039728C" w:rsidRPr="0039728C" w:rsidRDefault="0039728C" w:rsidP="0039728C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  <w:r w:rsidRPr="0039728C">
              <w:rPr>
                <w:rFonts w:ascii="Calibri" w:eastAsia="Calibri" w:hAnsi="Calibri" w:cs="Times New Roman"/>
                <w:b/>
                <w:bCs/>
              </w:rPr>
              <w:t>Document</w:t>
            </w:r>
          </w:p>
        </w:tc>
        <w:tc>
          <w:tcPr>
            <w:tcW w:w="1305" w:type="pct"/>
            <w:shd w:val="clear" w:color="auto" w:fill="auto"/>
            <w:vAlign w:val="center"/>
          </w:tcPr>
          <w:p w14:paraId="0172A4EB" w14:textId="77777777" w:rsidR="0039728C" w:rsidRPr="0039728C" w:rsidRDefault="0039728C" w:rsidP="0039728C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  <w:r w:rsidRPr="0039728C">
              <w:rPr>
                <w:rFonts w:ascii="Calibri" w:eastAsia="Calibri" w:hAnsi="Calibri" w:cs="Times New Roman"/>
                <w:b/>
                <w:bCs/>
              </w:rPr>
              <w:t>Date Agreed by Board</w:t>
            </w:r>
          </w:p>
        </w:tc>
        <w:tc>
          <w:tcPr>
            <w:tcW w:w="1182" w:type="pct"/>
            <w:shd w:val="clear" w:color="auto" w:fill="auto"/>
            <w:vAlign w:val="center"/>
          </w:tcPr>
          <w:p w14:paraId="262D72B6" w14:textId="77777777" w:rsidR="0039728C" w:rsidRPr="0039728C" w:rsidRDefault="0039728C" w:rsidP="0039728C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  <w:r w:rsidRPr="0039728C">
              <w:rPr>
                <w:rFonts w:ascii="Calibri" w:eastAsia="Calibri" w:hAnsi="Calibri" w:cs="Times New Roman"/>
                <w:b/>
                <w:bCs/>
              </w:rPr>
              <w:t>Suggested review/update period</w:t>
            </w:r>
          </w:p>
        </w:tc>
      </w:tr>
      <w:tr w:rsidR="0039728C" w:rsidRPr="0039728C" w14:paraId="5ACD1F5B" w14:textId="77777777" w:rsidTr="0039728C">
        <w:trPr>
          <w:trHeight w:val="397"/>
        </w:trPr>
        <w:tc>
          <w:tcPr>
            <w:tcW w:w="311" w:type="pct"/>
            <w:shd w:val="clear" w:color="auto" w:fill="auto"/>
          </w:tcPr>
          <w:p w14:paraId="5AA468A7" w14:textId="77777777" w:rsidR="0039728C" w:rsidRPr="0039728C" w:rsidRDefault="0039728C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9728C">
              <w:rPr>
                <w:rFonts w:ascii="Calibri" w:eastAsia="Calibri" w:hAnsi="Calibri" w:cs="Times New Roman"/>
              </w:rPr>
              <w:t>55</w:t>
            </w:r>
          </w:p>
        </w:tc>
        <w:tc>
          <w:tcPr>
            <w:tcW w:w="2203" w:type="pct"/>
            <w:shd w:val="clear" w:color="auto" w:fill="auto"/>
            <w:vAlign w:val="center"/>
          </w:tcPr>
          <w:p w14:paraId="704FB1DF" w14:textId="77777777" w:rsidR="0039728C" w:rsidRPr="0039728C" w:rsidRDefault="0039728C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9728C">
              <w:rPr>
                <w:rFonts w:ascii="Calibri" w:eastAsia="Calibri" w:hAnsi="Calibri" w:cs="Times New Roman"/>
              </w:rPr>
              <w:t>External Relationship Policy</w:t>
            </w:r>
          </w:p>
        </w:tc>
        <w:tc>
          <w:tcPr>
            <w:tcW w:w="1305" w:type="pct"/>
            <w:shd w:val="clear" w:color="auto" w:fill="auto"/>
            <w:vAlign w:val="center"/>
          </w:tcPr>
          <w:p w14:paraId="3C67A4BC" w14:textId="77777777" w:rsidR="0039728C" w:rsidRPr="0039728C" w:rsidRDefault="0039728C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82" w:type="pct"/>
            <w:shd w:val="clear" w:color="auto" w:fill="auto"/>
            <w:vAlign w:val="center"/>
          </w:tcPr>
          <w:p w14:paraId="6F278959" w14:textId="77777777" w:rsidR="0039728C" w:rsidRPr="0039728C" w:rsidRDefault="0039728C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39728C" w:rsidRPr="0039728C" w14:paraId="073611CF" w14:textId="77777777" w:rsidTr="0039728C">
        <w:trPr>
          <w:trHeight w:val="397"/>
        </w:trPr>
        <w:tc>
          <w:tcPr>
            <w:tcW w:w="311" w:type="pct"/>
            <w:shd w:val="clear" w:color="auto" w:fill="auto"/>
          </w:tcPr>
          <w:p w14:paraId="0A38C200" w14:textId="20604D8F" w:rsidR="0039728C" w:rsidRPr="0039728C" w:rsidRDefault="00D9610A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56</w:t>
            </w:r>
          </w:p>
        </w:tc>
        <w:tc>
          <w:tcPr>
            <w:tcW w:w="2203" w:type="pct"/>
            <w:shd w:val="clear" w:color="auto" w:fill="auto"/>
            <w:vAlign w:val="center"/>
          </w:tcPr>
          <w:p w14:paraId="3E77289B" w14:textId="77777777" w:rsidR="0039728C" w:rsidRPr="0039728C" w:rsidRDefault="0039728C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9728C">
              <w:rPr>
                <w:rFonts w:ascii="Calibri" w:eastAsia="Calibri" w:hAnsi="Calibri" w:cs="Times New Roman"/>
              </w:rPr>
              <w:t>Clinical Supervision Policy &amp; Contract</w:t>
            </w:r>
          </w:p>
        </w:tc>
        <w:tc>
          <w:tcPr>
            <w:tcW w:w="1305" w:type="pct"/>
            <w:shd w:val="clear" w:color="auto" w:fill="auto"/>
            <w:vAlign w:val="center"/>
          </w:tcPr>
          <w:p w14:paraId="7C5D9B65" w14:textId="63F260FD" w:rsidR="0039728C" w:rsidRPr="0039728C" w:rsidRDefault="00300878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</w:t>
            </w:r>
            <w:r w:rsidRPr="00300878">
              <w:rPr>
                <w:rFonts w:ascii="Calibri" w:eastAsia="Calibri" w:hAnsi="Calibri" w:cs="Times New Roman"/>
                <w:vertAlign w:val="superscript"/>
              </w:rPr>
              <w:t>rd</w:t>
            </w:r>
            <w:r>
              <w:rPr>
                <w:rFonts w:ascii="Calibri" w:eastAsia="Calibri" w:hAnsi="Calibri" w:cs="Times New Roman"/>
              </w:rPr>
              <w:t xml:space="preserve"> February 2021</w:t>
            </w:r>
          </w:p>
        </w:tc>
        <w:tc>
          <w:tcPr>
            <w:tcW w:w="1182" w:type="pct"/>
            <w:shd w:val="clear" w:color="auto" w:fill="auto"/>
            <w:vAlign w:val="center"/>
          </w:tcPr>
          <w:p w14:paraId="2E1F70C5" w14:textId="34FFF8F3" w:rsidR="0039728C" w:rsidRPr="0039728C" w:rsidRDefault="00300878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2024</w:t>
            </w:r>
          </w:p>
        </w:tc>
      </w:tr>
      <w:tr w:rsidR="0039728C" w:rsidRPr="0039728C" w14:paraId="2B30F54B" w14:textId="77777777" w:rsidTr="0039728C">
        <w:trPr>
          <w:trHeight w:val="397"/>
        </w:trPr>
        <w:tc>
          <w:tcPr>
            <w:tcW w:w="311" w:type="pct"/>
            <w:shd w:val="clear" w:color="auto" w:fill="auto"/>
          </w:tcPr>
          <w:p w14:paraId="4055D651" w14:textId="6F1C9614" w:rsidR="0039728C" w:rsidRPr="0039728C" w:rsidRDefault="0043510F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57</w:t>
            </w:r>
          </w:p>
        </w:tc>
        <w:tc>
          <w:tcPr>
            <w:tcW w:w="2203" w:type="pct"/>
            <w:shd w:val="clear" w:color="auto" w:fill="auto"/>
            <w:vAlign w:val="center"/>
          </w:tcPr>
          <w:p w14:paraId="380BAA08" w14:textId="77777777" w:rsidR="0039728C" w:rsidRPr="0039728C" w:rsidRDefault="0039728C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9728C">
              <w:rPr>
                <w:rFonts w:ascii="Calibri" w:eastAsia="Calibri" w:hAnsi="Calibri" w:cs="Times New Roman"/>
              </w:rPr>
              <w:t>Working with clients with suicidal ideation</w:t>
            </w:r>
          </w:p>
        </w:tc>
        <w:tc>
          <w:tcPr>
            <w:tcW w:w="1305" w:type="pct"/>
            <w:shd w:val="clear" w:color="auto" w:fill="auto"/>
            <w:vAlign w:val="center"/>
          </w:tcPr>
          <w:p w14:paraId="3286CF1F" w14:textId="77777777" w:rsidR="0039728C" w:rsidRPr="0039728C" w:rsidRDefault="0039728C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82" w:type="pct"/>
            <w:shd w:val="clear" w:color="auto" w:fill="auto"/>
            <w:vAlign w:val="center"/>
          </w:tcPr>
          <w:p w14:paraId="78C4A669" w14:textId="77777777" w:rsidR="0039728C" w:rsidRPr="0039728C" w:rsidRDefault="0039728C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39728C" w:rsidRPr="0039728C" w14:paraId="13DC236E" w14:textId="77777777" w:rsidTr="0039728C">
        <w:trPr>
          <w:trHeight w:val="397"/>
        </w:trPr>
        <w:tc>
          <w:tcPr>
            <w:tcW w:w="311" w:type="pct"/>
            <w:shd w:val="clear" w:color="auto" w:fill="auto"/>
          </w:tcPr>
          <w:p w14:paraId="103F0E7F" w14:textId="0E8E5DA9" w:rsidR="0039728C" w:rsidRPr="0039728C" w:rsidRDefault="0043510F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58</w:t>
            </w:r>
          </w:p>
        </w:tc>
        <w:tc>
          <w:tcPr>
            <w:tcW w:w="2203" w:type="pct"/>
            <w:shd w:val="clear" w:color="auto" w:fill="auto"/>
            <w:vAlign w:val="center"/>
          </w:tcPr>
          <w:p w14:paraId="5E1BE637" w14:textId="77777777" w:rsidR="0039728C" w:rsidRPr="0039728C" w:rsidRDefault="0039728C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9728C">
              <w:rPr>
                <w:rFonts w:ascii="Calibri" w:eastAsia="Calibri" w:hAnsi="Calibri" w:cs="Times New Roman"/>
              </w:rPr>
              <w:t>Working with Teenagers</w:t>
            </w:r>
          </w:p>
        </w:tc>
        <w:tc>
          <w:tcPr>
            <w:tcW w:w="1305" w:type="pct"/>
            <w:shd w:val="clear" w:color="auto" w:fill="auto"/>
            <w:vAlign w:val="center"/>
          </w:tcPr>
          <w:p w14:paraId="6F5BC224" w14:textId="06F01C02" w:rsidR="0039728C" w:rsidRPr="0039728C" w:rsidRDefault="009173DA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  <w:r w:rsidRPr="009173DA">
              <w:rPr>
                <w:rFonts w:ascii="Calibri" w:eastAsia="Calibri" w:hAnsi="Calibri" w:cs="Times New Roman"/>
                <w:vertAlign w:val="superscript"/>
              </w:rPr>
              <w:t>th</w:t>
            </w:r>
            <w:r>
              <w:rPr>
                <w:rFonts w:ascii="Calibri" w:eastAsia="Calibri" w:hAnsi="Calibri" w:cs="Times New Roman"/>
              </w:rPr>
              <w:t xml:space="preserve"> March 218</w:t>
            </w:r>
          </w:p>
        </w:tc>
        <w:tc>
          <w:tcPr>
            <w:tcW w:w="1182" w:type="pct"/>
            <w:shd w:val="clear" w:color="auto" w:fill="auto"/>
            <w:vAlign w:val="center"/>
          </w:tcPr>
          <w:p w14:paraId="2E33CA14" w14:textId="243BBFC9" w:rsidR="0039728C" w:rsidRPr="0039728C" w:rsidRDefault="009173DA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2021</w:t>
            </w:r>
          </w:p>
        </w:tc>
      </w:tr>
      <w:tr w:rsidR="0039728C" w:rsidRPr="0039728C" w14:paraId="130C5476" w14:textId="77777777" w:rsidTr="0039728C">
        <w:trPr>
          <w:trHeight w:val="397"/>
        </w:trPr>
        <w:tc>
          <w:tcPr>
            <w:tcW w:w="311" w:type="pct"/>
            <w:shd w:val="clear" w:color="auto" w:fill="auto"/>
          </w:tcPr>
          <w:p w14:paraId="7F47F558" w14:textId="522F44B1" w:rsidR="0039728C" w:rsidRPr="0039728C" w:rsidRDefault="0028310E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59</w:t>
            </w:r>
          </w:p>
        </w:tc>
        <w:tc>
          <w:tcPr>
            <w:tcW w:w="2203" w:type="pct"/>
            <w:shd w:val="clear" w:color="auto" w:fill="auto"/>
            <w:vAlign w:val="center"/>
          </w:tcPr>
          <w:p w14:paraId="069C2EA1" w14:textId="77777777" w:rsidR="0039728C" w:rsidRPr="0039728C" w:rsidRDefault="0039728C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9728C">
              <w:rPr>
                <w:rFonts w:ascii="Calibri" w:eastAsia="Calibri" w:hAnsi="Calibri" w:cs="Times New Roman"/>
              </w:rPr>
              <w:t>Change of counsellor policy</w:t>
            </w:r>
          </w:p>
        </w:tc>
        <w:tc>
          <w:tcPr>
            <w:tcW w:w="1305" w:type="pct"/>
            <w:shd w:val="clear" w:color="auto" w:fill="auto"/>
            <w:vAlign w:val="center"/>
          </w:tcPr>
          <w:p w14:paraId="30B57B21" w14:textId="67DF91FA" w:rsidR="0039728C" w:rsidRPr="0039728C" w:rsidRDefault="0028310E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</w:t>
            </w:r>
            <w:r w:rsidRPr="0028310E">
              <w:rPr>
                <w:rFonts w:ascii="Calibri" w:eastAsia="Calibri" w:hAnsi="Calibri" w:cs="Times New Roman"/>
                <w:vertAlign w:val="superscript"/>
              </w:rPr>
              <w:t>th</w:t>
            </w:r>
            <w:r>
              <w:rPr>
                <w:rFonts w:ascii="Calibri" w:eastAsia="Calibri" w:hAnsi="Calibri" w:cs="Times New Roman"/>
              </w:rPr>
              <w:t xml:space="preserve"> May 2019</w:t>
            </w:r>
          </w:p>
        </w:tc>
        <w:tc>
          <w:tcPr>
            <w:tcW w:w="1182" w:type="pct"/>
            <w:shd w:val="clear" w:color="auto" w:fill="auto"/>
            <w:vAlign w:val="center"/>
          </w:tcPr>
          <w:p w14:paraId="3D417402" w14:textId="72438631" w:rsidR="0039728C" w:rsidRPr="0039728C" w:rsidRDefault="0028310E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2022</w:t>
            </w:r>
          </w:p>
        </w:tc>
      </w:tr>
      <w:tr w:rsidR="0039728C" w:rsidRPr="0039728C" w14:paraId="5AC7F8E4" w14:textId="77777777" w:rsidTr="0039728C">
        <w:trPr>
          <w:trHeight w:val="397"/>
        </w:trPr>
        <w:tc>
          <w:tcPr>
            <w:tcW w:w="311" w:type="pct"/>
            <w:shd w:val="clear" w:color="auto" w:fill="auto"/>
          </w:tcPr>
          <w:p w14:paraId="5B10DD46" w14:textId="0205109A" w:rsidR="0039728C" w:rsidRPr="0039728C" w:rsidRDefault="00124A0E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60</w:t>
            </w:r>
          </w:p>
        </w:tc>
        <w:tc>
          <w:tcPr>
            <w:tcW w:w="2203" w:type="pct"/>
            <w:shd w:val="clear" w:color="auto" w:fill="auto"/>
            <w:vAlign w:val="center"/>
          </w:tcPr>
          <w:p w14:paraId="3105BF4A" w14:textId="77777777" w:rsidR="0039728C" w:rsidRPr="0039728C" w:rsidRDefault="0039728C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9728C">
              <w:rPr>
                <w:rFonts w:ascii="Calibri" w:eastAsia="Calibri" w:hAnsi="Calibri" w:cs="Times New Roman"/>
              </w:rPr>
              <w:t>Cross referral Is This the RCNI Thereaputic referral Standard??????by another name</w:t>
            </w:r>
          </w:p>
        </w:tc>
        <w:tc>
          <w:tcPr>
            <w:tcW w:w="1305" w:type="pct"/>
            <w:shd w:val="clear" w:color="auto" w:fill="auto"/>
            <w:vAlign w:val="center"/>
          </w:tcPr>
          <w:p w14:paraId="44885333" w14:textId="1503F981" w:rsidR="0039728C" w:rsidRPr="0039728C" w:rsidRDefault="00124A0E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  <w:r w:rsidRPr="00124A0E">
              <w:rPr>
                <w:rFonts w:ascii="Calibri" w:eastAsia="Calibri" w:hAnsi="Calibri" w:cs="Times New Roman"/>
                <w:vertAlign w:val="superscript"/>
              </w:rPr>
              <w:t>rd</w:t>
            </w:r>
            <w:r>
              <w:rPr>
                <w:rFonts w:ascii="Calibri" w:eastAsia="Calibri" w:hAnsi="Calibri" w:cs="Times New Roman"/>
                <w:vertAlign w:val="superscript"/>
              </w:rPr>
              <w:t xml:space="preserve"> </w:t>
            </w:r>
            <w:r>
              <w:rPr>
                <w:rFonts w:ascii="Calibri" w:eastAsia="Calibri" w:hAnsi="Calibri" w:cs="Times New Roman"/>
              </w:rPr>
              <w:t>October 2017</w:t>
            </w:r>
          </w:p>
        </w:tc>
        <w:tc>
          <w:tcPr>
            <w:tcW w:w="1182" w:type="pct"/>
            <w:shd w:val="clear" w:color="auto" w:fill="auto"/>
            <w:vAlign w:val="center"/>
          </w:tcPr>
          <w:p w14:paraId="3CEC92C9" w14:textId="4C46DE48" w:rsidR="0039728C" w:rsidRPr="0039728C" w:rsidRDefault="00124A0E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2020</w:t>
            </w:r>
          </w:p>
        </w:tc>
      </w:tr>
      <w:tr w:rsidR="0039728C" w:rsidRPr="0039728C" w14:paraId="7B07681E" w14:textId="77777777" w:rsidTr="0039728C">
        <w:trPr>
          <w:trHeight w:val="397"/>
        </w:trPr>
        <w:tc>
          <w:tcPr>
            <w:tcW w:w="311" w:type="pct"/>
            <w:shd w:val="clear" w:color="auto" w:fill="auto"/>
          </w:tcPr>
          <w:p w14:paraId="44A434CB" w14:textId="4CC7AA55" w:rsidR="0039728C" w:rsidRPr="0039728C" w:rsidRDefault="00124A0E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61</w:t>
            </w:r>
          </w:p>
        </w:tc>
        <w:tc>
          <w:tcPr>
            <w:tcW w:w="2203" w:type="pct"/>
            <w:shd w:val="clear" w:color="auto" w:fill="auto"/>
            <w:vAlign w:val="center"/>
          </w:tcPr>
          <w:p w14:paraId="6A8A3426" w14:textId="77777777" w:rsidR="0039728C" w:rsidRPr="0039728C" w:rsidRDefault="0039728C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9728C">
              <w:rPr>
                <w:rFonts w:ascii="Calibri" w:eastAsia="Calibri" w:hAnsi="Calibri" w:cs="Times New Roman"/>
              </w:rPr>
              <w:t>Outreach  What do we mean by outreach????</w:t>
            </w:r>
          </w:p>
        </w:tc>
        <w:tc>
          <w:tcPr>
            <w:tcW w:w="1305" w:type="pct"/>
            <w:shd w:val="clear" w:color="auto" w:fill="auto"/>
            <w:vAlign w:val="center"/>
          </w:tcPr>
          <w:p w14:paraId="52FF7EEE" w14:textId="1D8905CF" w:rsidR="0039728C" w:rsidRPr="0039728C" w:rsidRDefault="00124A0E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Check minutes March 2019</w:t>
            </w:r>
          </w:p>
        </w:tc>
        <w:tc>
          <w:tcPr>
            <w:tcW w:w="1182" w:type="pct"/>
            <w:shd w:val="clear" w:color="auto" w:fill="auto"/>
            <w:vAlign w:val="center"/>
          </w:tcPr>
          <w:p w14:paraId="2EB5443B" w14:textId="77777777" w:rsidR="0039728C" w:rsidRPr="0039728C" w:rsidRDefault="0039728C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39728C" w:rsidRPr="0039728C" w14:paraId="0C560D42" w14:textId="77777777" w:rsidTr="0039728C">
        <w:trPr>
          <w:trHeight w:val="397"/>
        </w:trPr>
        <w:tc>
          <w:tcPr>
            <w:tcW w:w="311" w:type="pct"/>
            <w:shd w:val="clear" w:color="auto" w:fill="auto"/>
          </w:tcPr>
          <w:p w14:paraId="66323B2F" w14:textId="08307644" w:rsidR="0039728C" w:rsidRPr="0039728C" w:rsidRDefault="00124A0E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62</w:t>
            </w:r>
          </w:p>
        </w:tc>
        <w:tc>
          <w:tcPr>
            <w:tcW w:w="2203" w:type="pct"/>
            <w:shd w:val="clear" w:color="auto" w:fill="auto"/>
            <w:vAlign w:val="center"/>
          </w:tcPr>
          <w:p w14:paraId="301576AE" w14:textId="77777777" w:rsidR="0039728C" w:rsidRPr="0039728C" w:rsidRDefault="0039728C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9728C">
              <w:rPr>
                <w:rFonts w:ascii="Calibri" w:eastAsia="Calibri" w:hAnsi="Calibri" w:cs="Times New Roman"/>
              </w:rPr>
              <w:t>Victim Impacts statements</w:t>
            </w:r>
          </w:p>
        </w:tc>
        <w:tc>
          <w:tcPr>
            <w:tcW w:w="1305" w:type="pct"/>
            <w:shd w:val="clear" w:color="auto" w:fill="auto"/>
            <w:vAlign w:val="center"/>
          </w:tcPr>
          <w:p w14:paraId="4276CDAC" w14:textId="77777777" w:rsidR="0039728C" w:rsidRPr="0039728C" w:rsidRDefault="0039728C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82" w:type="pct"/>
            <w:shd w:val="clear" w:color="auto" w:fill="auto"/>
            <w:vAlign w:val="center"/>
          </w:tcPr>
          <w:p w14:paraId="62BD1EDE" w14:textId="77777777" w:rsidR="0039728C" w:rsidRPr="0039728C" w:rsidRDefault="0039728C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39728C" w:rsidRPr="0039728C" w14:paraId="54FC7CC8" w14:textId="77777777" w:rsidTr="0039728C">
        <w:trPr>
          <w:trHeight w:val="397"/>
        </w:trPr>
        <w:tc>
          <w:tcPr>
            <w:tcW w:w="311" w:type="pct"/>
            <w:shd w:val="clear" w:color="auto" w:fill="auto"/>
          </w:tcPr>
          <w:p w14:paraId="5C4751F3" w14:textId="7A7872B8" w:rsidR="0039728C" w:rsidRPr="0039728C" w:rsidRDefault="00ED30EC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63</w:t>
            </w:r>
          </w:p>
        </w:tc>
        <w:tc>
          <w:tcPr>
            <w:tcW w:w="2203" w:type="pct"/>
            <w:shd w:val="clear" w:color="auto" w:fill="auto"/>
            <w:vAlign w:val="center"/>
          </w:tcPr>
          <w:p w14:paraId="371FC13A" w14:textId="77777777" w:rsidR="0039728C" w:rsidRPr="0039728C" w:rsidRDefault="0039728C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9728C">
              <w:rPr>
                <w:rFonts w:ascii="Calibri" w:eastAsia="Calibri" w:hAnsi="Calibri" w:cs="Times New Roman"/>
              </w:rPr>
              <w:t>Clients Complaints Policy</w:t>
            </w:r>
          </w:p>
        </w:tc>
        <w:tc>
          <w:tcPr>
            <w:tcW w:w="1305" w:type="pct"/>
            <w:shd w:val="clear" w:color="auto" w:fill="auto"/>
            <w:vAlign w:val="center"/>
          </w:tcPr>
          <w:p w14:paraId="5844A1C4" w14:textId="77777777" w:rsidR="0039728C" w:rsidRPr="0039728C" w:rsidRDefault="0039728C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82" w:type="pct"/>
            <w:shd w:val="clear" w:color="auto" w:fill="auto"/>
            <w:vAlign w:val="center"/>
          </w:tcPr>
          <w:p w14:paraId="5BFEB1EB" w14:textId="77777777" w:rsidR="0039728C" w:rsidRPr="0039728C" w:rsidRDefault="0039728C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39728C" w:rsidRPr="0039728C" w14:paraId="7026C095" w14:textId="77777777" w:rsidTr="0039728C">
        <w:trPr>
          <w:trHeight w:val="397"/>
        </w:trPr>
        <w:tc>
          <w:tcPr>
            <w:tcW w:w="311" w:type="pct"/>
            <w:shd w:val="clear" w:color="auto" w:fill="auto"/>
          </w:tcPr>
          <w:p w14:paraId="754BDA85" w14:textId="1E03CD98" w:rsidR="0039728C" w:rsidRPr="0039728C" w:rsidRDefault="00ED30EC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64</w:t>
            </w:r>
          </w:p>
        </w:tc>
        <w:tc>
          <w:tcPr>
            <w:tcW w:w="2203" w:type="pct"/>
            <w:shd w:val="clear" w:color="auto" w:fill="auto"/>
            <w:vAlign w:val="center"/>
          </w:tcPr>
          <w:p w14:paraId="7A0B26A9" w14:textId="77777777" w:rsidR="0039728C" w:rsidRPr="0039728C" w:rsidRDefault="0039728C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9728C">
              <w:rPr>
                <w:rFonts w:ascii="Calibri" w:eastAsia="Calibri" w:hAnsi="Calibri" w:cs="Times New Roman"/>
              </w:rPr>
              <w:t>Comments Compliments complaints from SU</w:t>
            </w:r>
          </w:p>
        </w:tc>
        <w:tc>
          <w:tcPr>
            <w:tcW w:w="1305" w:type="pct"/>
            <w:shd w:val="clear" w:color="auto" w:fill="auto"/>
            <w:vAlign w:val="center"/>
          </w:tcPr>
          <w:p w14:paraId="18D71576" w14:textId="77777777" w:rsidR="0039728C" w:rsidRPr="0039728C" w:rsidRDefault="0039728C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82" w:type="pct"/>
            <w:shd w:val="clear" w:color="auto" w:fill="auto"/>
            <w:vAlign w:val="center"/>
          </w:tcPr>
          <w:p w14:paraId="0E5F1148" w14:textId="77777777" w:rsidR="0039728C" w:rsidRPr="0039728C" w:rsidRDefault="0039728C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39728C" w:rsidRPr="0039728C" w14:paraId="12E9C8C6" w14:textId="77777777" w:rsidTr="0039728C">
        <w:trPr>
          <w:trHeight w:val="397"/>
        </w:trPr>
        <w:tc>
          <w:tcPr>
            <w:tcW w:w="311" w:type="pct"/>
            <w:shd w:val="clear" w:color="auto" w:fill="auto"/>
          </w:tcPr>
          <w:p w14:paraId="19B714A2" w14:textId="0EF73445" w:rsidR="0039728C" w:rsidRPr="0039728C" w:rsidRDefault="00ED30EC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65</w:t>
            </w:r>
          </w:p>
        </w:tc>
        <w:tc>
          <w:tcPr>
            <w:tcW w:w="2203" w:type="pct"/>
            <w:shd w:val="clear" w:color="auto" w:fill="auto"/>
            <w:vAlign w:val="center"/>
          </w:tcPr>
          <w:p w14:paraId="1F9F521C" w14:textId="77777777" w:rsidR="0039728C" w:rsidRPr="0039728C" w:rsidRDefault="0039728C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9728C">
              <w:rPr>
                <w:rFonts w:ascii="Calibri" w:eastAsia="Calibri" w:hAnsi="Calibri" w:cs="Times New Roman"/>
              </w:rPr>
              <w:t>Smoke free workplace</w:t>
            </w:r>
          </w:p>
        </w:tc>
        <w:tc>
          <w:tcPr>
            <w:tcW w:w="1305" w:type="pct"/>
            <w:shd w:val="clear" w:color="auto" w:fill="auto"/>
            <w:vAlign w:val="center"/>
          </w:tcPr>
          <w:p w14:paraId="3E1DCC0C" w14:textId="36936453" w:rsidR="0039728C" w:rsidRPr="0039728C" w:rsidRDefault="00300878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</w:t>
            </w:r>
            <w:r w:rsidRPr="00300878">
              <w:rPr>
                <w:rFonts w:ascii="Calibri" w:eastAsia="Calibri" w:hAnsi="Calibri" w:cs="Times New Roman"/>
                <w:vertAlign w:val="superscript"/>
              </w:rPr>
              <w:t>th</w:t>
            </w:r>
            <w:r>
              <w:rPr>
                <w:rFonts w:ascii="Calibri" w:eastAsia="Calibri" w:hAnsi="Calibri" w:cs="Times New Roman"/>
              </w:rPr>
              <w:t xml:space="preserve"> September 2020</w:t>
            </w:r>
          </w:p>
        </w:tc>
        <w:tc>
          <w:tcPr>
            <w:tcW w:w="1182" w:type="pct"/>
            <w:shd w:val="clear" w:color="auto" w:fill="auto"/>
            <w:vAlign w:val="center"/>
          </w:tcPr>
          <w:p w14:paraId="1829B3F7" w14:textId="35D3F8C3" w:rsidR="0039728C" w:rsidRPr="0039728C" w:rsidRDefault="00B32670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2023</w:t>
            </w:r>
          </w:p>
        </w:tc>
      </w:tr>
      <w:tr w:rsidR="0039728C" w:rsidRPr="0039728C" w14:paraId="24CBB1C0" w14:textId="77777777" w:rsidTr="0039728C">
        <w:trPr>
          <w:trHeight w:val="397"/>
        </w:trPr>
        <w:tc>
          <w:tcPr>
            <w:tcW w:w="311" w:type="pct"/>
            <w:shd w:val="clear" w:color="auto" w:fill="auto"/>
          </w:tcPr>
          <w:p w14:paraId="2DC816B1" w14:textId="00D61251" w:rsidR="0039728C" w:rsidRPr="0039728C" w:rsidRDefault="00F27A53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66</w:t>
            </w:r>
          </w:p>
        </w:tc>
        <w:tc>
          <w:tcPr>
            <w:tcW w:w="2203" w:type="pct"/>
            <w:shd w:val="clear" w:color="auto" w:fill="auto"/>
            <w:vAlign w:val="center"/>
          </w:tcPr>
          <w:p w14:paraId="701B5811" w14:textId="19DA1D1B" w:rsidR="0039728C" w:rsidRPr="0039728C" w:rsidRDefault="00F27A53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Dress Code Policy</w:t>
            </w:r>
          </w:p>
        </w:tc>
        <w:tc>
          <w:tcPr>
            <w:tcW w:w="1305" w:type="pct"/>
            <w:shd w:val="clear" w:color="auto" w:fill="auto"/>
            <w:vAlign w:val="center"/>
          </w:tcPr>
          <w:p w14:paraId="640E8739" w14:textId="001C5BF9" w:rsidR="0039728C" w:rsidRPr="0039728C" w:rsidRDefault="00300878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</w:t>
            </w:r>
            <w:r w:rsidRPr="00300878">
              <w:rPr>
                <w:rFonts w:ascii="Calibri" w:eastAsia="Calibri" w:hAnsi="Calibri" w:cs="Times New Roman"/>
                <w:vertAlign w:val="superscript"/>
              </w:rPr>
              <w:t>th</w:t>
            </w:r>
            <w:r>
              <w:rPr>
                <w:rFonts w:ascii="Calibri" w:eastAsia="Calibri" w:hAnsi="Calibri" w:cs="Times New Roman"/>
              </w:rPr>
              <w:t xml:space="preserve"> September 2020</w:t>
            </w:r>
          </w:p>
        </w:tc>
        <w:tc>
          <w:tcPr>
            <w:tcW w:w="1182" w:type="pct"/>
            <w:shd w:val="clear" w:color="auto" w:fill="auto"/>
            <w:vAlign w:val="center"/>
          </w:tcPr>
          <w:p w14:paraId="1C668A13" w14:textId="51112DE7" w:rsidR="0039728C" w:rsidRPr="0039728C" w:rsidRDefault="00B32670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2023</w:t>
            </w:r>
          </w:p>
        </w:tc>
      </w:tr>
      <w:tr w:rsidR="0039728C" w:rsidRPr="0039728C" w14:paraId="62E64377" w14:textId="77777777" w:rsidTr="0039728C">
        <w:trPr>
          <w:trHeight w:val="397"/>
        </w:trPr>
        <w:tc>
          <w:tcPr>
            <w:tcW w:w="311" w:type="pct"/>
            <w:shd w:val="clear" w:color="auto" w:fill="auto"/>
          </w:tcPr>
          <w:p w14:paraId="356EEB17" w14:textId="0173E64D" w:rsidR="0039728C" w:rsidRPr="0039728C" w:rsidRDefault="00F27A53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67</w:t>
            </w:r>
          </w:p>
        </w:tc>
        <w:tc>
          <w:tcPr>
            <w:tcW w:w="2203" w:type="pct"/>
            <w:shd w:val="clear" w:color="auto" w:fill="auto"/>
            <w:vAlign w:val="center"/>
          </w:tcPr>
          <w:p w14:paraId="7B3DB11C" w14:textId="569B8464" w:rsidR="0039728C" w:rsidRPr="0039728C" w:rsidRDefault="00B47042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Driving To Work Policy</w:t>
            </w:r>
          </w:p>
        </w:tc>
        <w:tc>
          <w:tcPr>
            <w:tcW w:w="1305" w:type="pct"/>
            <w:shd w:val="clear" w:color="auto" w:fill="auto"/>
            <w:vAlign w:val="center"/>
          </w:tcPr>
          <w:p w14:paraId="08C0849F" w14:textId="47E956E4" w:rsidR="0039728C" w:rsidRPr="0039728C" w:rsidRDefault="00B47042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29</w:t>
            </w:r>
            <w:r w:rsidRPr="00B47042">
              <w:rPr>
                <w:rFonts w:ascii="Calibri" w:eastAsia="Calibri" w:hAnsi="Calibri" w:cs="Times New Roman"/>
                <w:vertAlign w:val="superscript"/>
              </w:rPr>
              <w:t>th</w:t>
            </w:r>
            <w:r>
              <w:rPr>
                <w:rFonts w:ascii="Calibri" w:eastAsia="Calibri" w:hAnsi="Calibri" w:cs="Times New Roman"/>
              </w:rPr>
              <w:t xml:space="preserve"> May 2018</w:t>
            </w:r>
          </w:p>
        </w:tc>
        <w:tc>
          <w:tcPr>
            <w:tcW w:w="1182" w:type="pct"/>
            <w:shd w:val="clear" w:color="auto" w:fill="auto"/>
            <w:vAlign w:val="center"/>
          </w:tcPr>
          <w:p w14:paraId="5CAC8E91" w14:textId="67700D1D" w:rsidR="0039728C" w:rsidRPr="0039728C" w:rsidRDefault="00B47042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2021</w:t>
            </w:r>
          </w:p>
        </w:tc>
      </w:tr>
      <w:tr w:rsidR="0039728C" w:rsidRPr="0039728C" w14:paraId="0A67490E" w14:textId="77777777" w:rsidTr="0039728C">
        <w:trPr>
          <w:trHeight w:val="397"/>
        </w:trPr>
        <w:tc>
          <w:tcPr>
            <w:tcW w:w="311" w:type="pct"/>
            <w:shd w:val="clear" w:color="auto" w:fill="auto"/>
          </w:tcPr>
          <w:p w14:paraId="36B7108F" w14:textId="639CA3E0" w:rsidR="0039728C" w:rsidRPr="0039728C" w:rsidRDefault="00991901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68</w:t>
            </w:r>
          </w:p>
        </w:tc>
        <w:tc>
          <w:tcPr>
            <w:tcW w:w="2203" w:type="pct"/>
            <w:shd w:val="clear" w:color="auto" w:fill="auto"/>
            <w:vAlign w:val="center"/>
          </w:tcPr>
          <w:p w14:paraId="2803201B" w14:textId="6E344A00" w:rsidR="0039728C" w:rsidRPr="0039728C" w:rsidRDefault="00991901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The Right to Disconnect Policy</w:t>
            </w:r>
          </w:p>
        </w:tc>
        <w:tc>
          <w:tcPr>
            <w:tcW w:w="1305" w:type="pct"/>
            <w:shd w:val="clear" w:color="auto" w:fill="auto"/>
            <w:vAlign w:val="center"/>
          </w:tcPr>
          <w:p w14:paraId="1AF383B4" w14:textId="2A635432" w:rsidR="0039728C" w:rsidRPr="0039728C" w:rsidRDefault="00991901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</w:t>
            </w:r>
            <w:r w:rsidRPr="00991901">
              <w:rPr>
                <w:rFonts w:ascii="Calibri" w:eastAsia="Calibri" w:hAnsi="Calibri" w:cs="Times New Roman"/>
                <w:vertAlign w:val="superscript"/>
              </w:rPr>
              <w:t>th</w:t>
            </w:r>
            <w:r>
              <w:rPr>
                <w:rFonts w:ascii="Calibri" w:eastAsia="Calibri" w:hAnsi="Calibri" w:cs="Times New Roman"/>
              </w:rPr>
              <w:t xml:space="preserve"> May 2021</w:t>
            </w:r>
          </w:p>
        </w:tc>
        <w:tc>
          <w:tcPr>
            <w:tcW w:w="1182" w:type="pct"/>
            <w:shd w:val="clear" w:color="auto" w:fill="auto"/>
            <w:vAlign w:val="center"/>
          </w:tcPr>
          <w:p w14:paraId="0B104658" w14:textId="75265946" w:rsidR="0039728C" w:rsidRPr="0039728C" w:rsidRDefault="00991901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2024</w:t>
            </w:r>
          </w:p>
        </w:tc>
      </w:tr>
      <w:tr w:rsidR="0039728C" w:rsidRPr="0039728C" w14:paraId="7F90CE05" w14:textId="77777777" w:rsidTr="0039728C">
        <w:trPr>
          <w:trHeight w:val="397"/>
        </w:trPr>
        <w:tc>
          <w:tcPr>
            <w:tcW w:w="311" w:type="pct"/>
            <w:shd w:val="clear" w:color="auto" w:fill="auto"/>
          </w:tcPr>
          <w:p w14:paraId="376A6292" w14:textId="77675CF5" w:rsidR="0039728C" w:rsidRPr="0039728C" w:rsidRDefault="00A905EA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69</w:t>
            </w:r>
          </w:p>
        </w:tc>
        <w:tc>
          <w:tcPr>
            <w:tcW w:w="2203" w:type="pct"/>
            <w:shd w:val="clear" w:color="auto" w:fill="auto"/>
            <w:vAlign w:val="center"/>
          </w:tcPr>
          <w:p w14:paraId="075455A2" w14:textId="2552A169" w:rsidR="0039728C" w:rsidRPr="0039728C" w:rsidRDefault="00A905EA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Fundraising – Trustee Resolution</w:t>
            </w:r>
          </w:p>
        </w:tc>
        <w:tc>
          <w:tcPr>
            <w:tcW w:w="1305" w:type="pct"/>
            <w:shd w:val="clear" w:color="auto" w:fill="auto"/>
            <w:vAlign w:val="center"/>
          </w:tcPr>
          <w:p w14:paraId="4965CC1E" w14:textId="730C5835" w:rsidR="0039728C" w:rsidRPr="0039728C" w:rsidRDefault="00B32670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</w:t>
            </w:r>
            <w:r w:rsidRPr="00B32670">
              <w:rPr>
                <w:rFonts w:ascii="Calibri" w:eastAsia="Calibri" w:hAnsi="Calibri" w:cs="Times New Roman"/>
                <w:vertAlign w:val="superscript"/>
              </w:rPr>
              <w:t>th</w:t>
            </w:r>
            <w:r>
              <w:rPr>
                <w:rFonts w:ascii="Calibri" w:eastAsia="Calibri" w:hAnsi="Calibri" w:cs="Times New Roman"/>
              </w:rPr>
              <w:t xml:space="preserve"> June 2019</w:t>
            </w:r>
          </w:p>
        </w:tc>
        <w:tc>
          <w:tcPr>
            <w:tcW w:w="1182" w:type="pct"/>
            <w:shd w:val="clear" w:color="auto" w:fill="auto"/>
            <w:vAlign w:val="center"/>
          </w:tcPr>
          <w:p w14:paraId="61547170" w14:textId="06019FC2" w:rsidR="0039728C" w:rsidRPr="0039728C" w:rsidRDefault="00B32670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2022</w:t>
            </w:r>
          </w:p>
        </w:tc>
      </w:tr>
      <w:tr w:rsidR="0039728C" w:rsidRPr="0039728C" w14:paraId="581EB200" w14:textId="77777777" w:rsidTr="0039728C">
        <w:trPr>
          <w:trHeight w:val="397"/>
        </w:trPr>
        <w:tc>
          <w:tcPr>
            <w:tcW w:w="311" w:type="pct"/>
            <w:shd w:val="clear" w:color="auto" w:fill="auto"/>
          </w:tcPr>
          <w:p w14:paraId="713C8B14" w14:textId="1C820C7C" w:rsidR="0039728C" w:rsidRPr="0039728C" w:rsidRDefault="00A905EA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70</w:t>
            </w:r>
          </w:p>
        </w:tc>
        <w:tc>
          <w:tcPr>
            <w:tcW w:w="2203" w:type="pct"/>
            <w:shd w:val="clear" w:color="auto" w:fill="auto"/>
            <w:vAlign w:val="center"/>
          </w:tcPr>
          <w:p w14:paraId="3AB06272" w14:textId="6957F35C" w:rsidR="0039728C" w:rsidRPr="0039728C" w:rsidRDefault="00A905EA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Fundraising – Donor Resolution</w:t>
            </w:r>
          </w:p>
        </w:tc>
        <w:tc>
          <w:tcPr>
            <w:tcW w:w="1305" w:type="pct"/>
            <w:shd w:val="clear" w:color="auto" w:fill="auto"/>
            <w:vAlign w:val="center"/>
          </w:tcPr>
          <w:p w14:paraId="1BBD83B6" w14:textId="62707119" w:rsidR="0039728C" w:rsidRPr="0039728C" w:rsidRDefault="00B32670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</w:t>
            </w:r>
            <w:r w:rsidRPr="00B32670">
              <w:rPr>
                <w:rFonts w:ascii="Calibri" w:eastAsia="Calibri" w:hAnsi="Calibri" w:cs="Times New Roman"/>
                <w:vertAlign w:val="superscript"/>
              </w:rPr>
              <w:t>th</w:t>
            </w:r>
            <w:r>
              <w:rPr>
                <w:rFonts w:ascii="Calibri" w:eastAsia="Calibri" w:hAnsi="Calibri" w:cs="Times New Roman"/>
              </w:rPr>
              <w:t xml:space="preserve"> June 2019</w:t>
            </w:r>
          </w:p>
        </w:tc>
        <w:tc>
          <w:tcPr>
            <w:tcW w:w="1182" w:type="pct"/>
            <w:shd w:val="clear" w:color="auto" w:fill="auto"/>
            <w:vAlign w:val="center"/>
          </w:tcPr>
          <w:p w14:paraId="50729DDB" w14:textId="7C683DB4" w:rsidR="0039728C" w:rsidRPr="0039728C" w:rsidRDefault="00B32670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2022</w:t>
            </w:r>
          </w:p>
        </w:tc>
      </w:tr>
      <w:tr w:rsidR="0039728C" w:rsidRPr="0039728C" w14:paraId="74CF826D" w14:textId="77777777" w:rsidTr="0039728C">
        <w:trPr>
          <w:trHeight w:val="397"/>
        </w:trPr>
        <w:tc>
          <w:tcPr>
            <w:tcW w:w="311" w:type="pct"/>
            <w:shd w:val="clear" w:color="auto" w:fill="auto"/>
          </w:tcPr>
          <w:p w14:paraId="2C9F82DE" w14:textId="5CA0F906" w:rsidR="0039728C" w:rsidRPr="0039728C" w:rsidRDefault="00A905EA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71</w:t>
            </w:r>
          </w:p>
        </w:tc>
        <w:tc>
          <w:tcPr>
            <w:tcW w:w="2203" w:type="pct"/>
            <w:shd w:val="clear" w:color="auto" w:fill="auto"/>
            <w:vAlign w:val="center"/>
          </w:tcPr>
          <w:p w14:paraId="7E6C4274" w14:textId="4B6A6B71" w:rsidR="0039728C" w:rsidRPr="0039728C" w:rsidRDefault="00A905EA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Fundraising – Feedback and Complaints</w:t>
            </w:r>
          </w:p>
        </w:tc>
        <w:tc>
          <w:tcPr>
            <w:tcW w:w="1305" w:type="pct"/>
            <w:shd w:val="clear" w:color="auto" w:fill="auto"/>
            <w:vAlign w:val="center"/>
          </w:tcPr>
          <w:p w14:paraId="1A3E6B1B" w14:textId="52304B9B" w:rsidR="0039728C" w:rsidRPr="00B32670" w:rsidRDefault="00B32670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B32670">
              <w:rPr>
                <w:rFonts w:ascii="Calibri" w:eastAsia="Calibri" w:hAnsi="Calibri" w:cs="Times New Roman"/>
              </w:rPr>
              <w:t>25</w:t>
            </w:r>
            <w:r w:rsidRPr="00B32670">
              <w:rPr>
                <w:rFonts w:ascii="Calibri" w:eastAsia="Calibri" w:hAnsi="Calibri" w:cs="Times New Roman"/>
                <w:vertAlign w:val="superscript"/>
              </w:rPr>
              <w:t>th</w:t>
            </w:r>
            <w:r w:rsidRPr="00B32670">
              <w:rPr>
                <w:rFonts w:ascii="Calibri" w:eastAsia="Calibri" w:hAnsi="Calibri" w:cs="Times New Roman"/>
              </w:rPr>
              <w:t xml:space="preserve"> June 2019</w:t>
            </w:r>
          </w:p>
        </w:tc>
        <w:tc>
          <w:tcPr>
            <w:tcW w:w="1182" w:type="pct"/>
            <w:shd w:val="clear" w:color="auto" w:fill="auto"/>
            <w:vAlign w:val="center"/>
          </w:tcPr>
          <w:p w14:paraId="679FB429" w14:textId="29687F45" w:rsidR="0039728C" w:rsidRPr="0039728C" w:rsidRDefault="00B32670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2022</w:t>
            </w:r>
          </w:p>
        </w:tc>
      </w:tr>
      <w:tr w:rsidR="0039728C" w:rsidRPr="0039728C" w14:paraId="49E94AAE" w14:textId="77777777" w:rsidTr="0039728C">
        <w:trPr>
          <w:trHeight w:val="397"/>
        </w:trPr>
        <w:tc>
          <w:tcPr>
            <w:tcW w:w="311" w:type="pct"/>
            <w:shd w:val="clear" w:color="auto" w:fill="auto"/>
          </w:tcPr>
          <w:p w14:paraId="57CB8143" w14:textId="7FBEAAA8" w:rsidR="0039728C" w:rsidRPr="0039728C" w:rsidRDefault="00A905EA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72</w:t>
            </w:r>
          </w:p>
        </w:tc>
        <w:tc>
          <w:tcPr>
            <w:tcW w:w="2203" w:type="pct"/>
            <w:shd w:val="clear" w:color="auto" w:fill="auto"/>
            <w:vAlign w:val="center"/>
          </w:tcPr>
          <w:p w14:paraId="352AD64F" w14:textId="25337C55" w:rsidR="0039728C" w:rsidRPr="0039728C" w:rsidRDefault="00A905EA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Fundraising – Public Compliance Statement</w:t>
            </w:r>
          </w:p>
        </w:tc>
        <w:tc>
          <w:tcPr>
            <w:tcW w:w="1305" w:type="pct"/>
            <w:shd w:val="clear" w:color="auto" w:fill="auto"/>
            <w:vAlign w:val="center"/>
          </w:tcPr>
          <w:p w14:paraId="476C6EEA" w14:textId="59F793A1" w:rsidR="0039728C" w:rsidRPr="00B32670" w:rsidRDefault="00B32670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B32670">
              <w:rPr>
                <w:rFonts w:ascii="Calibri" w:eastAsia="Calibri" w:hAnsi="Calibri" w:cs="Times New Roman"/>
              </w:rPr>
              <w:t>25</w:t>
            </w:r>
            <w:r w:rsidRPr="00B32670">
              <w:rPr>
                <w:rFonts w:ascii="Calibri" w:eastAsia="Calibri" w:hAnsi="Calibri" w:cs="Times New Roman"/>
                <w:vertAlign w:val="superscript"/>
              </w:rPr>
              <w:t>th</w:t>
            </w:r>
            <w:r w:rsidRPr="00B32670">
              <w:rPr>
                <w:rFonts w:ascii="Calibri" w:eastAsia="Calibri" w:hAnsi="Calibri" w:cs="Times New Roman"/>
              </w:rPr>
              <w:t xml:space="preserve"> June 2019</w:t>
            </w:r>
          </w:p>
        </w:tc>
        <w:tc>
          <w:tcPr>
            <w:tcW w:w="1182" w:type="pct"/>
            <w:shd w:val="clear" w:color="auto" w:fill="auto"/>
            <w:vAlign w:val="center"/>
          </w:tcPr>
          <w:p w14:paraId="25E7D529" w14:textId="5BEAE796" w:rsidR="0039728C" w:rsidRPr="0039728C" w:rsidRDefault="00B32670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2022</w:t>
            </w:r>
          </w:p>
        </w:tc>
      </w:tr>
      <w:tr w:rsidR="0039728C" w:rsidRPr="0039728C" w14:paraId="02403559" w14:textId="77777777" w:rsidTr="0039728C">
        <w:trPr>
          <w:trHeight w:val="397"/>
        </w:trPr>
        <w:tc>
          <w:tcPr>
            <w:tcW w:w="311" w:type="pct"/>
            <w:shd w:val="clear" w:color="auto" w:fill="auto"/>
          </w:tcPr>
          <w:p w14:paraId="15E2C550" w14:textId="7829A71F" w:rsidR="0039728C" w:rsidRPr="0039728C" w:rsidRDefault="00A905EA" w:rsidP="0039728C">
            <w:pPr>
              <w:spacing w:after="0" w:line="240" w:lineRule="auto"/>
              <w:rPr>
                <w:rFonts w:ascii="Calibri" w:eastAsia="Calibri" w:hAnsi="Calibri" w:cs="Times New Roman"/>
                <w:highlight w:val="yellow"/>
              </w:rPr>
            </w:pPr>
            <w:r w:rsidRPr="00A905EA">
              <w:rPr>
                <w:rFonts w:ascii="Calibri" w:eastAsia="Calibri" w:hAnsi="Calibri" w:cs="Times New Roman"/>
              </w:rPr>
              <w:t>73</w:t>
            </w:r>
          </w:p>
        </w:tc>
        <w:tc>
          <w:tcPr>
            <w:tcW w:w="2203" w:type="pct"/>
            <w:shd w:val="clear" w:color="auto" w:fill="auto"/>
            <w:vAlign w:val="center"/>
          </w:tcPr>
          <w:p w14:paraId="37B84835" w14:textId="65B11AF6" w:rsidR="0039728C" w:rsidRPr="0039728C" w:rsidRDefault="00A905EA" w:rsidP="0039728C">
            <w:pPr>
              <w:spacing w:after="0" w:line="240" w:lineRule="auto"/>
              <w:rPr>
                <w:rFonts w:ascii="Calibri" w:eastAsia="Calibri" w:hAnsi="Calibri" w:cs="Times New Roman"/>
                <w:highlight w:val="yellow"/>
              </w:rPr>
            </w:pPr>
            <w:r w:rsidRPr="00A905EA">
              <w:rPr>
                <w:rFonts w:ascii="Calibri" w:eastAsia="Calibri" w:hAnsi="Calibri" w:cs="Times New Roman"/>
              </w:rPr>
              <w:t>Fundraising – Guidelines for Charitable Organisations on Fundraising from the Public</w:t>
            </w:r>
          </w:p>
        </w:tc>
        <w:tc>
          <w:tcPr>
            <w:tcW w:w="1305" w:type="pct"/>
            <w:shd w:val="clear" w:color="auto" w:fill="auto"/>
            <w:vAlign w:val="center"/>
          </w:tcPr>
          <w:p w14:paraId="33B6F14C" w14:textId="1EEF13D8" w:rsidR="0039728C" w:rsidRPr="00B32670" w:rsidRDefault="00B32670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B32670">
              <w:rPr>
                <w:rFonts w:ascii="Calibri" w:eastAsia="Calibri" w:hAnsi="Calibri" w:cs="Times New Roman"/>
              </w:rPr>
              <w:t>25</w:t>
            </w:r>
            <w:r w:rsidRPr="00B32670">
              <w:rPr>
                <w:rFonts w:ascii="Calibri" w:eastAsia="Calibri" w:hAnsi="Calibri" w:cs="Times New Roman"/>
                <w:vertAlign w:val="superscript"/>
              </w:rPr>
              <w:t>th</w:t>
            </w:r>
            <w:r w:rsidRPr="00B32670">
              <w:rPr>
                <w:rFonts w:ascii="Calibri" w:eastAsia="Calibri" w:hAnsi="Calibri" w:cs="Times New Roman"/>
              </w:rPr>
              <w:t xml:space="preserve"> June 2019</w:t>
            </w:r>
          </w:p>
        </w:tc>
        <w:tc>
          <w:tcPr>
            <w:tcW w:w="1182" w:type="pct"/>
            <w:shd w:val="clear" w:color="auto" w:fill="auto"/>
            <w:vAlign w:val="center"/>
          </w:tcPr>
          <w:p w14:paraId="0C53B47F" w14:textId="57597487" w:rsidR="0039728C" w:rsidRPr="0039728C" w:rsidRDefault="00B32670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2022</w:t>
            </w:r>
          </w:p>
        </w:tc>
      </w:tr>
      <w:tr w:rsidR="0039728C" w:rsidRPr="0039728C" w14:paraId="25EF4CA8" w14:textId="77777777" w:rsidTr="0039728C">
        <w:trPr>
          <w:trHeight w:val="397"/>
        </w:trPr>
        <w:tc>
          <w:tcPr>
            <w:tcW w:w="311" w:type="pct"/>
            <w:shd w:val="clear" w:color="auto" w:fill="auto"/>
          </w:tcPr>
          <w:p w14:paraId="744B3633" w14:textId="77777777" w:rsidR="0039728C" w:rsidRPr="0039728C" w:rsidRDefault="0039728C" w:rsidP="0039728C">
            <w:pPr>
              <w:spacing w:after="0" w:line="240" w:lineRule="auto"/>
              <w:rPr>
                <w:rFonts w:ascii="Calibri" w:eastAsia="Calibri" w:hAnsi="Calibri" w:cs="Times New Roman"/>
                <w:highlight w:val="yellow"/>
              </w:rPr>
            </w:pPr>
          </w:p>
        </w:tc>
        <w:tc>
          <w:tcPr>
            <w:tcW w:w="2203" w:type="pct"/>
            <w:shd w:val="clear" w:color="auto" w:fill="auto"/>
            <w:vAlign w:val="center"/>
          </w:tcPr>
          <w:p w14:paraId="046B3C71" w14:textId="77777777" w:rsidR="0039728C" w:rsidRPr="0039728C" w:rsidRDefault="0039728C" w:rsidP="0039728C">
            <w:pPr>
              <w:spacing w:after="0" w:line="240" w:lineRule="auto"/>
              <w:rPr>
                <w:rFonts w:ascii="Calibri" w:eastAsia="Calibri" w:hAnsi="Calibri" w:cs="Times New Roman"/>
                <w:highlight w:val="yellow"/>
              </w:rPr>
            </w:pPr>
          </w:p>
        </w:tc>
        <w:tc>
          <w:tcPr>
            <w:tcW w:w="1305" w:type="pct"/>
            <w:shd w:val="clear" w:color="auto" w:fill="auto"/>
            <w:vAlign w:val="center"/>
          </w:tcPr>
          <w:p w14:paraId="20FA7379" w14:textId="77777777" w:rsidR="0039728C" w:rsidRPr="0039728C" w:rsidRDefault="0039728C" w:rsidP="0039728C">
            <w:pPr>
              <w:spacing w:after="0" w:line="240" w:lineRule="auto"/>
              <w:rPr>
                <w:rFonts w:ascii="Calibri" w:eastAsia="Calibri" w:hAnsi="Calibri" w:cs="Times New Roman"/>
                <w:highlight w:val="yellow"/>
              </w:rPr>
            </w:pPr>
          </w:p>
        </w:tc>
        <w:tc>
          <w:tcPr>
            <w:tcW w:w="1182" w:type="pct"/>
            <w:shd w:val="clear" w:color="auto" w:fill="auto"/>
            <w:vAlign w:val="center"/>
          </w:tcPr>
          <w:p w14:paraId="432CBA2E" w14:textId="77777777" w:rsidR="0039728C" w:rsidRPr="0039728C" w:rsidRDefault="0039728C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39728C" w:rsidRPr="0039728C" w14:paraId="13217C68" w14:textId="77777777" w:rsidTr="0039728C">
        <w:trPr>
          <w:trHeight w:val="397"/>
        </w:trPr>
        <w:tc>
          <w:tcPr>
            <w:tcW w:w="311" w:type="pct"/>
            <w:shd w:val="clear" w:color="auto" w:fill="auto"/>
          </w:tcPr>
          <w:p w14:paraId="685C899E" w14:textId="77777777" w:rsidR="0039728C" w:rsidRPr="0039728C" w:rsidRDefault="0039728C" w:rsidP="0039728C">
            <w:pPr>
              <w:spacing w:after="0" w:line="240" w:lineRule="auto"/>
              <w:rPr>
                <w:rFonts w:ascii="Calibri" w:eastAsia="Calibri" w:hAnsi="Calibri" w:cs="Times New Roman"/>
                <w:highlight w:val="yellow"/>
              </w:rPr>
            </w:pPr>
          </w:p>
        </w:tc>
        <w:tc>
          <w:tcPr>
            <w:tcW w:w="2203" w:type="pct"/>
            <w:shd w:val="clear" w:color="auto" w:fill="auto"/>
            <w:vAlign w:val="center"/>
          </w:tcPr>
          <w:p w14:paraId="41186244" w14:textId="77777777" w:rsidR="0039728C" w:rsidRPr="0039728C" w:rsidRDefault="0039728C" w:rsidP="0039728C">
            <w:pPr>
              <w:spacing w:after="0" w:line="240" w:lineRule="auto"/>
              <w:rPr>
                <w:rFonts w:ascii="Calibri" w:eastAsia="Calibri" w:hAnsi="Calibri" w:cs="Times New Roman"/>
                <w:highlight w:val="yellow"/>
              </w:rPr>
            </w:pPr>
          </w:p>
        </w:tc>
        <w:tc>
          <w:tcPr>
            <w:tcW w:w="1305" w:type="pct"/>
            <w:shd w:val="clear" w:color="auto" w:fill="auto"/>
            <w:vAlign w:val="center"/>
          </w:tcPr>
          <w:p w14:paraId="5F7EABCF" w14:textId="77777777" w:rsidR="0039728C" w:rsidRPr="0039728C" w:rsidRDefault="0039728C" w:rsidP="0039728C">
            <w:pPr>
              <w:spacing w:after="0" w:line="240" w:lineRule="auto"/>
              <w:rPr>
                <w:rFonts w:ascii="Calibri" w:eastAsia="Calibri" w:hAnsi="Calibri" w:cs="Times New Roman"/>
                <w:highlight w:val="yellow"/>
              </w:rPr>
            </w:pPr>
          </w:p>
        </w:tc>
        <w:tc>
          <w:tcPr>
            <w:tcW w:w="1182" w:type="pct"/>
            <w:shd w:val="clear" w:color="auto" w:fill="auto"/>
            <w:vAlign w:val="center"/>
          </w:tcPr>
          <w:p w14:paraId="19920DA0" w14:textId="77777777" w:rsidR="0039728C" w:rsidRPr="0039728C" w:rsidRDefault="0039728C" w:rsidP="0039728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14:paraId="06AE6DFD" w14:textId="77777777" w:rsidR="0039728C" w:rsidRPr="0039728C" w:rsidRDefault="0039728C" w:rsidP="0039728C">
      <w:pPr>
        <w:spacing w:after="0" w:line="240" w:lineRule="auto"/>
        <w:rPr>
          <w:rFonts w:ascii="Cambria" w:eastAsia="Cambria" w:hAnsi="Cambria" w:cs="Times New Roman"/>
          <w:b/>
          <w:sz w:val="28"/>
          <w:szCs w:val="28"/>
          <w:lang w:val="en-GB"/>
        </w:rPr>
      </w:pPr>
    </w:p>
    <w:p w14:paraId="22922AC2" w14:textId="77777777" w:rsidR="00C17F55" w:rsidRDefault="00C17F55"/>
    <w:sectPr w:rsidR="00C17F55" w:rsidSect="007A53EA">
      <w:headerReference w:type="default" r:id="rId7"/>
      <w:footerReference w:type="default" r:id="rId8"/>
      <w:headerReference w:type="first" r:id="rId9"/>
      <w:pgSz w:w="11900" w:h="16840"/>
      <w:pgMar w:top="1294" w:right="1800" w:bottom="1440" w:left="1701" w:header="0" w:footer="186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3313D" w14:textId="77777777" w:rsidR="0039728C" w:rsidRDefault="0039728C" w:rsidP="0039728C">
      <w:pPr>
        <w:spacing w:after="0" w:line="240" w:lineRule="auto"/>
      </w:pPr>
      <w:r>
        <w:separator/>
      </w:r>
    </w:p>
  </w:endnote>
  <w:endnote w:type="continuationSeparator" w:id="0">
    <w:p w14:paraId="7456269D" w14:textId="77777777" w:rsidR="0039728C" w:rsidRDefault="0039728C" w:rsidP="00397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251DC" w14:textId="39A68C84" w:rsidR="008F766F" w:rsidRPr="00524B9F" w:rsidRDefault="00B32670" w:rsidP="008F766F">
    <w:pPr>
      <w:pStyle w:val="Footer"/>
      <w:spacing w:before="240"/>
      <w:ind w:left="-18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0FA9F" w14:textId="77777777" w:rsidR="0039728C" w:rsidRDefault="0039728C" w:rsidP="0039728C">
      <w:pPr>
        <w:spacing w:after="0" w:line="240" w:lineRule="auto"/>
      </w:pPr>
      <w:r>
        <w:separator/>
      </w:r>
    </w:p>
  </w:footnote>
  <w:footnote w:type="continuationSeparator" w:id="0">
    <w:p w14:paraId="771358FA" w14:textId="77777777" w:rsidR="0039728C" w:rsidRDefault="0039728C" w:rsidP="00397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4FEDE" w14:textId="77777777" w:rsidR="008F766F" w:rsidRDefault="00B32670" w:rsidP="008F766F">
    <w:pPr>
      <w:pStyle w:val="Header"/>
      <w:spacing w:before="240"/>
      <w:ind w:left="-15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FBE08" w14:textId="77777777" w:rsidR="007A53EA" w:rsidRDefault="00B32670" w:rsidP="007A53EA">
    <w:pPr>
      <w:pStyle w:val="Header"/>
    </w:pPr>
  </w:p>
  <w:p w14:paraId="4D2A3177" w14:textId="77777777" w:rsidR="00377FA0" w:rsidRDefault="00B32670" w:rsidP="007A53EA">
    <w:pPr>
      <w:pStyle w:val="Header"/>
    </w:pPr>
  </w:p>
  <w:p w14:paraId="66B8861C" w14:textId="1F64023B" w:rsidR="00377FA0" w:rsidRPr="007A53EA" w:rsidRDefault="0039728C" w:rsidP="007A53EA">
    <w:pPr>
      <w:pStyle w:val="Header"/>
    </w:pPr>
    <w:r>
      <w:rPr>
        <w:noProof/>
      </w:rPr>
      <w:drawing>
        <wp:inline distT="0" distB="0" distL="0" distR="0" wp14:anchorId="5AB64429" wp14:editId="1D61B19D">
          <wp:extent cx="2068606" cy="1238250"/>
          <wp:effectExtent l="0" t="0" r="8255" b="0"/>
          <wp:docPr id="2" name="Picture 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028" cy="12426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7E1A10"/>
    <w:multiLevelType w:val="hybridMultilevel"/>
    <w:tmpl w:val="F686F57E"/>
    <w:lvl w:ilvl="0" w:tplc="638C5226">
      <w:start w:val="1"/>
      <w:numFmt w:val="bullet"/>
      <w:lvlText w:val="&gt;"/>
      <w:lvlJc w:val="left"/>
      <w:pPr>
        <w:ind w:left="720" w:hanging="360"/>
      </w:pPr>
      <w:rPr>
        <w:rFonts w:ascii="Courier New" w:hAnsi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28C"/>
    <w:rsid w:val="00124A0E"/>
    <w:rsid w:val="0028310E"/>
    <w:rsid w:val="00300878"/>
    <w:rsid w:val="0039728C"/>
    <w:rsid w:val="0043510F"/>
    <w:rsid w:val="008258A2"/>
    <w:rsid w:val="009173DA"/>
    <w:rsid w:val="00991901"/>
    <w:rsid w:val="00A905EA"/>
    <w:rsid w:val="00B32670"/>
    <w:rsid w:val="00B47042"/>
    <w:rsid w:val="00C17F55"/>
    <w:rsid w:val="00D9610A"/>
    <w:rsid w:val="00ED30EC"/>
    <w:rsid w:val="00F2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698CED"/>
  <w15:chartTrackingRefBased/>
  <w15:docId w15:val="{A2B4390D-4BB1-4F50-BF73-670B83DF4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72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728C"/>
  </w:style>
  <w:style w:type="paragraph" w:styleId="Footer">
    <w:name w:val="footer"/>
    <w:basedOn w:val="Normal"/>
    <w:link w:val="FooterChar"/>
    <w:uiPriority w:val="99"/>
    <w:unhideWhenUsed/>
    <w:rsid w:val="003972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RCNE</dc:creator>
  <cp:keywords/>
  <dc:description/>
  <cp:lastModifiedBy>Info RCNE</cp:lastModifiedBy>
  <cp:revision>10</cp:revision>
  <dcterms:created xsi:type="dcterms:W3CDTF">2021-07-02T08:30:00Z</dcterms:created>
  <dcterms:modified xsi:type="dcterms:W3CDTF">2021-08-26T08:43:00Z</dcterms:modified>
</cp:coreProperties>
</file>