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16BE7" w14:textId="75F3C742" w:rsidR="00875429" w:rsidRPr="00A76A0A" w:rsidRDefault="00E77FDC" w:rsidP="00F209CD">
      <w:pPr>
        <w:jc w:val="center"/>
        <w:rPr>
          <w:b/>
          <w:color w:val="C45911" w:themeColor="accent2" w:themeShade="BF"/>
          <w:sz w:val="36"/>
          <w:szCs w:val="36"/>
        </w:rPr>
      </w:pPr>
      <w:r w:rsidRPr="00477CF0">
        <w:rPr>
          <w:b/>
          <w:sz w:val="36"/>
          <w:szCs w:val="36"/>
        </w:rPr>
        <w:t xml:space="preserve">Child Safeguarding </w:t>
      </w:r>
      <w:r w:rsidR="00B17D5E" w:rsidRPr="00477CF0">
        <w:rPr>
          <w:b/>
          <w:sz w:val="36"/>
          <w:szCs w:val="36"/>
        </w:rPr>
        <w:t>Statement</w:t>
      </w:r>
    </w:p>
    <w:p w14:paraId="5BE5782C" w14:textId="77777777" w:rsidR="00E77FDC" w:rsidRPr="00C66817" w:rsidRDefault="00875429" w:rsidP="00875429">
      <w:pPr>
        <w:pStyle w:val="ListParagraph"/>
        <w:numPr>
          <w:ilvl w:val="0"/>
          <w:numId w:val="3"/>
        </w:numPr>
        <w:rPr>
          <w:b/>
          <w:sz w:val="36"/>
          <w:szCs w:val="36"/>
        </w:rPr>
      </w:pPr>
      <w:r w:rsidRPr="00C66817">
        <w:rPr>
          <w:b/>
          <w:sz w:val="28"/>
          <w:szCs w:val="28"/>
        </w:rPr>
        <w:t xml:space="preserve">Name of service being </w:t>
      </w:r>
      <w:r w:rsidR="00E77FDC" w:rsidRPr="00C66817">
        <w:rPr>
          <w:b/>
          <w:sz w:val="28"/>
          <w:szCs w:val="28"/>
        </w:rPr>
        <w:t>provided:</w:t>
      </w:r>
    </w:p>
    <w:p w14:paraId="0D40288C" w14:textId="77777777" w:rsidR="00875429" w:rsidRPr="00C66817" w:rsidRDefault="000B78C2" w:rsidP="00875429">
      <w:pPr>
        <w:ind w:left="720"/>
        <w:rPr>
          <w:sz w:val="24"/>
          <w:szCs w:val="24"/>
        </w:rPr>
      </w:pPr>
      <w:r w:rsidRPr="00C66817">
        <w:rPr>
          <w:sz w:val="24"/>
          <w:szCs w:val="24"/>
        </w:rPr>
        <w:t>Rape Crisis North East</w:t>
      </w:r>
      <w:r w:rsidR="00C66817" w:rsidRPr="00C66817">
        <w:rPr>
          <w:sz w:val="24"/>
          <w:szCs w:val="24"/>
        </w:rPr>
        <w:t xml:space="preserve"> CLG</w:t>
      </w:r>
    </w:p>
    <w:p w14:paraId="7160404C" w14:textId="77777777" w:rsidR="00E77FDC" w:rsidRPr="00C66817" w:rsidRDefault="00E77FDC" w:rsidP="00321165">
      <w:pPr>
        <w:pStyle w:val="ListParagraph"/>
        <w:numPr>
          <w:ilvl w:val="0"/>
          <w:numId w:val="3"/>
        </w:numPr>
        <w:rPr>
          <w:b/>
          <w:sz w:val="28"/>
          <w:szCs w:val="28"/>
        </w:rPr>
      </w:pPr>
      <w:r w:rsidRPr="00C66817">
        <w:rPr>
          <w:b/>
          <w:sz w:val="28"/>
          <w:szCs w:val="28"/>
        </w:rPr>
        <w:t>Nature of service and principles to safeguard children from harm</w:t>
      </w:r>
    </w:p>
    <w:p w14:paraId="148FA1B7" w14:textId="77777777" w:rsidR="00E77FDC" w:rsidRDefault="00321165" w:rsidP="00321165">
      <w:pPr>
        <w:jc w:val="both"/>
      </w:pPr>
      <w:r>
        <w:t>Our Centre provides a range of specialist services to survivors of sexual violence, including children over the age of</w:t>
      </w:r>
      <w:r w:rsidR="000B78C2">
        <w:t xml:space="preserve"> 12.  </w:t>
      </w:r>
      <w:r>
        <w:t>These include specialist co</w:t>
      </w:r>
      <w:r w:rsidR="000B78C2">
        <w:t>unselling, Court, Garda and Medical</w:t>
      </w:r>
      <w:r>
        <w:t xml:space="preserve"> accompaniment</w:t>
      </w:r>
      <w:r w:rsidR="00FF0A0A">
        <w:t xml:space="preserve">, general support, </w:t>
      </w:r>
      <w:proofErr w:type="gramStart"/>
      <w:r w:rsidR="00FF0A0A">
        <w:t>advice</w:t>
      </w:r>
      <w:proofErr w:type="gramEnd"/>
      <w:r w:rsidR="00FF0A0A">
        <w:t xml:space="preserve"> and referral as appropriate, outreach to secondary schools and third level institutions, CPD training for professionals working in related areas, and running local helplines. With regard to supporting survivors, our guiding principle is that nothing we do should harm survivor clients in any way, and everything we do should support their recovery from sexual violence and should empower them to seek redress through the courts or otherwise, where that is their wish. With regard to prevention of sexual violence, our principle is that no opportunity should be lost to educate our young people about positive sexual relationships founded on consent and mutual respect, and likewise every possible effort should be made to educate those working in related professions about the impacts of sexual violence on its victims. </w:t>
      </w:r>
    </w:p>
    <w:p w14:paraId="653BB7EE" w14:textId="77777777" w:rsidR="00E77FDC" w:rsidRDefault="00E77FDC" w:rsidP="00E77FDC">
      <w:r>
        <w:t xml:space="preserve">3. </w:t>
      </w:r>
      <w:r>
        <w:tab/>
      </w:r>
      <w:r w:rsidRPr="007C0EFB">
        <w:rPr>
          <w:b/>
          <w:color w:val="385623" w:themeColor="accent6" w:themeShade="80"/>
          <w:sz w:val="28"/>
          <w:szCs w:val="28"/>
        </w:rPr>
        <w:t>Risk assessment</w:t>
      </w:r>
    </w:p>
    <w:p w14:paraId="3F0C061E" w14:textId="77777777" w:rsidR="00E77FDC" w:rsidRDefault="00E77FDC" w:rsidP="005324C8">
      <w:pPr>
        <w:spacing w:line="240" w:lineRule="auto"/>
        <w:jc w:val="both"/>
      </w:pPr>
      <w:r>
        <w:t>We have carried out an assessment of any potential for harm to a child while availing of our services.</w:t>
      </w:r>
      <w:r w:rsidR="005324C8">
        <w:t xml:space="preserve"> </w:t>
      </w:r>
      <w:r>
        <w:t>Below is a list of the areas of risk identified and the list of procedures for managing these risks.</w:t>
      </w:r>
    </w:p>
    <w:tbl>
      <w:tblPr>
        <w:tblStyle w:val="TableGrid"/>
        <w:tblW w:w="5000" w:type="pct"/>
        <w:tblLook w:val="04A0" w:firstRow="1" w:lastRow="0" w:firstColumn="1" w:lastColumn="0" w:noHBand="0" w:noVBand="1"/>
      </w:tblPr>
      <w:tblGrid>
        <w:gridCol w:w="504"/>
        <w:gridCol w:w="2334"/>
        <w:gridCol w:w="7618"/>
      </w:tblGrid>
      <w:tr w:rsidR="005324C8" w14:paraId="52CED4D2" w14:textId="77777777" w:rsidTr="005324C8">
        <w:tc>
          <w:tcPr>
            <w:tcW w:w="241" w:type="pct"/>
          </w:tcPr>
          <w:p w14:paraId="4B5392E0" w14:textId="77777777" w:rsidR="005324C8" w:rsidRDefault="005324C8" w:rsidP="005324C8">
            <w:pPr>
              <w:jc w:val="both"/>
            </w:pPr>
          </w:p>
        </w:tc>
        <w:tc>
          <w:tcPr>
            <w:tcW w:w="1116" w:type="pct"/>
          </w:tcPr>
          <w:p w14:paraId="60367D61" w14:textId="77777777" w:rsidR="005324C8" w:rsidRDefault="005324C8" w:rsidP="005324C8">
            <w:pPr>
              <w:jc w:val="both"/>
            </w:pPr>
            <w:r w:rsidRPr="00875429">
              <w:rPr>
                <w:b/>
              </w:rPr>
              <w:t>Risk identified</w:t>
            </w:r>
          </w:p>
        </w:tc>
        <w:tc>
          <w:tcPr>
            <w:tcW w:w="3643" w:type="pct"/>
          </w:tcPr>
          <w:p w14:paraId="2574E28F" w14:textId="77777777" w:rsidR="008F3B83" w:rsidRDefault="005324C8" w:rsidP="008F3B83">
            <w:pPr>
              <w:rPr>
                <w:b/>
              </w:rPr>
            </w:pPr>
            <w:r w:rsidRPr="00875429">
              <w:rPr>
                <w:b/>
              </w:rPr>
              <w:t>Procedure in place to manage risk identified</w:t>
            </w:r>
          </w:p>
          <w:p w14:paraId="10244625" w14:textId="77777777" w:rsidR="005324C8" w:rsidRPr="0054038A" w:rsidRDefault="0054038A" w:rsidP="008F3B83">
            <w:pPr>
              <w:rPr>
                <w:i/>
                <w:sz w:val="20"/>
                <w:szCs w:val="20"/>
              </w:rPr>
            </w:pPr>
            <w:r>
              <w:rPr>
                <w:b/>
              </w:rPr>
              <w:t xml:space="preserve"> </w:t>
            </w:r>
            <w:r w:rsidRPr="0054038A">
              <w:rPr>
                <w:i/>
                <w:sz w:val="20"/>
                <w:szCs w:val="20"/>
              </w:rPr>
              <w:t xml:space="preserve">note that relevant policies, </w:t>
            </w:r>
            <w:proofErr w:type="gramStart"/>
            <w:r w:rsidRPr="0054038A">
              <w:rPr>
                <w:i/>
                <w:sz w:val="20"/>
                <w:szCs w:val="20"/>
              </w:rPr>
              <w:t>procedures</w:t>
            </w:r>
            <w:proofErr w:type="gramEnd"/>
            <w:r w:rsidRPr="0054038A">
              <w:rPr>
                <w:i/>
                <w:sz w:val="20"/>
                <w:szCs w:val="20"/>
              </w:rPr>
              <w:t xml:space="preserve"> and related documents are </w:t>
            </w:r>
            <w:r w:rsidRPr="0054038A">
              <w:rPr>
                <w:i/>
                <w:sz w:val="20"/>
                <w:szCs w:val="20"/>
                <w:u w:val="single"/>
              </w:rPr>
              <w:t xml:space="preserve">underlined </w:t>
            </w:r>
            <w:r w:rsidRPr="0054038A">
              <w:rPr>
                <w:i/>
                <w:sz w:val="20"/>
                <w:szCs w:val="20"/>
              </w:rPr>
              <w:t>in text below for easy identification</w:t>
            </w:r>
          </w:p>
          <w:p w14:paraId="5AA3A3C6" w14:textId="77777777" w:rsidR="005324C8" w:rsidRDefault="005324C8" w:rsidP="005324C8">
            <w:pPr>
              <w:jc w:val="both"/>
            </w:pPr>
          </w:p>
        </w:tc>
      </w:tr>
      <w:tr w:rsidR="005324C8" w14:paraId="3710F987" w14:textId="77777777" w:rsidTr="005324C8">
        <w:tc>
          <w:tcPr>
            <w:tcW w:w="241" w:type="pct"/>
          </w:tcPr>
          <w:p w14:paraId="63C759B9" w14:textId="77777777" w:rsidR="005324C8" w:rsidRDefault="005324C8" w:rsidP="005324C8">
            <w:r>
              <w:t>1</w:t>
            </w:r>
          </w:p>
          <w:p w14:paraId="71C9FB73" w14:textId="77777777" w:rsidR="005324C8" w:rsidRDefault="005324C8" w:rsidP="005324C8">
            <w:pPr>
              <w:jc w:val="both"/>
            </w:pPr>
          </w:p>
        </w:tc>
        <w:tc>
          <w:tcPr>
            <w:tcW w:w="1116" w:type="pct"/>
          </w:tcPr>
          <w:p w14:paraId="6CC06489" w14:textId="77777777" w:rsidR="005324C8" w:rsidRPr="00A76A0A" w:rsidRDefault="00FF0A0A" w:rsidP="001F7E4D">
            <w:r w:rsidRPr="00A76A0A">
              <w:rPr>
                <w:b/>
              </w:rPr>
              <w:t>Psychological harm as a result of inappropriate</w:t>
            </w:r>
            <w:r w:rsidR="009E7447" w:rsidRPr="00A76A0A">
              <w:rPr>
                <w:b/>
              </w:rPr>
              <w:t xml:space="preserve"> or inexpert</w:t>
            </w:r>
            <w:r w:rsidR="001F7E4D" w:rsidRPr="00A76A0A">
              <w:rPr>
                <w:b/>
              </w:rPr>
              <w:t xml:space="preserve"> </w:t>
            </w:r>
            <w:r w:rsidR="00AA45F6" w:rsidRPr="00A76A0A">
              <w:rPr>
                <w:b/>
              </w:rPr>
              <w:t>services</w:t>
            </w:r>
            <w:r w:rsidR="00AA45F6" w:rsidRPr="00A76A0A">
              <w:t xml:space="preserve">, such as </w:t>
            </w:r>
            <w:r w:rsidR="001F7E4D" w:rsidRPr="00A76A0A">
              <w:t>counselling, accompaniment, other support</w:t>
            </w:r>
            <w:r w:rsidR="00AA45F6" w:rsidRPr="00A76A0A">
              <w:t xml:space="preserve"> provision,</w:t>
            </w:r>
            <w:r w:rsidR="001F7E4D" w:rsidRPr="00A76A0A">
              <w:t xml:space="preserve"> </w:t>
            </w:r>
            <w:r w:rsidR="009E7447" w:rsidRPr="00A76A0A">
              <w:t>and/or referrals</w:t>
            </w:r>
          </w:p>
        </w:tc>
        <w:tc>
          <w:tcPr>
            <w:tcW w:w="3643" w:type="pct"/>
          </w:tcPr>
          <w:p w14:paraId="2BDDBC0E" w14:textId="77777777" w:rsidR="00A47499" w:rsidRPr="00EB4DC1" w:rsidRDefault="009E7447" w:rsidP="005324C8">
            <w:pPr>
              <w:jc w:val="both"/>
            </w:pPr>
            <w:r>
              <w:rPr>
                <w:b/>
              </w:rPr>
              <w:t xml:space="preserve">Low Risk: </w:t>
            </w:r>
            <w:r w:rsidR="00EB4DC1">
              <w:t xml:space="preserve">The following procedures are in place to address this risk: </w:t>
            </w:r>
          </w:p>
          <w:p w14:paraId="7484284B" w14:textId="77777777" w:rsidR="00A47499" w:rsidRDefault="0054038A" w:rsidP="005324C8">
            <w:pPr>
              <w:jc w:val="both"/>
            </w:pPr>
            <w:r>
              <w:t xml:space="preserve">(1) </w:t>
            </w:r>
            <w:r w:rsidR="00A47499">
              <w:t xml:space="preserve">We make sure that we recruit and select only the most suitable candidates for this role, in accordance with our </w:t>
            </w:r>
            <w:r w:rsidR="00A47499" w:rsidRPr="0054038A">
              <w:rPr>
                <w:u w:val="single"/>
              </w:rPr>
              <w:t>Vetting</w:t>
            </w:r>
            <w:r w:rsidR="00A47499">
              <w:t xml:space="preserve"> and </w:t>
            </w:r>
            <w:r w:rsidR="00D40314" w:rsidRPr="00D40314">
              <w:rPr>
                <w:u w:val="single"/>
              </w:rPr>
              <w:t>Recruitment/</w:t>
            </w:r>
            <w:r w:rsidR="00A47499" w:rsidRPr="0054038A">
              <w:rPr>
                <w:u w:val="single"/>
              </w:rPr>
              <w:t>Employment Policies</w:t>
            </w:r>
            <w:r w:rsidR="00A47499">
              <w:t xml:space="preserve">; </w:t>
            </w:r>
          </w:p>
          <w:p w14:paraId="0D0AC2D4" w14:textId="77777777" w:rsidR="00A47499" w:rsidRDefault="0054038A" w:rsidP="001F7E4D">
            <w:pPr>
              <w:jc w:val="both"/>
            </w:pPr>
            <w:r>
              <w:t xml:space="preserve">(2) </w:t>
            </w:r>
            <w:r w:rsidR="001F7E4D">
              <w:t>We ensure that all our counsellors are members of [fill in the appropriate professional organisations] with qualifications as required for membership, and also, that they complete an additional specialist training course on counselling survivors of sexual v</w:t>
            </w:r>
            <w:r w:rsidR="008F3B83">
              <w:t xml:space="preserve">iolence in accordance with our </w:t>
            </w:r>
            <w:r w:rsidR="008F3B83" w:rsidRPr="008F3B83">
              <w:rPr>
                <w:u w:val="single"/>
              </w:rPr>
              <w:t>Employment Policy</w:t>
            </w:r>
            <w:r w:rsidR="008F3B83">
              <w:t xml:space="preserve"> [or their standard contract of employment OR for services, if that is where the obligations are instead]</w:t>
            </w:r>
            <w:r w:rsidR="001F7E4D">
              <w:t xml:space="preserve">; </w:t>
            </w:r>
          </w:p>
          <w:p w14:paraId="70E102F9" w14:textId="77777777" w:rsidR="00A47499" w:rsidRDefault="0054038A" w:rsidP="001F7E4D">
            <w:pPr>
              <w:jc w:val="both"/>
            </w:pPr>
            <w:r>
              <w:t xml:space="preserve">(3) </w:t>
            </w:r>
            <w:r w:rsidR="001F7E4D">
              <w:t xml:space="preserve">We provide ongoing CPD training for these counsellors, which they must </w:t>
            </w:r>
            <w:r>
              <w:t xml:space="preserve">attend </w:t>
            </w:r>
            <w:r w:rsidR="008F3B83">
              <w:t xml:space="preserve">in line with our </w:t>
            </w:r>
            <w:r w:rsidR="008F3B83" w:rsidRPr="008F3B83">
              <w:rPr>
                <w:u w:val="single"/>
              </w:rPr>
              <w:t>Employment Policy</w:t>
            </w:r>
            <w:r w:rsidR="008F3B83">
              <w:t xml:space="preserve"> [or their standard contract of employment OR for services, if that is where the obligations are instead]</w:t>
            </w:r>
          </w:p>
          <w:p w14:paraId="033C00FF" w14:textId="77777777" w:rsidR="00A47499" w:rsidRDefault="0054038A" w:rsidP="001F7E4D">
            <w:pPr>
              <w:jc w:val="both"/>
            </w:pPr>
            <w:r>
              <w:t>(4)</w:t>
            </w:r>
            <w:r w:rsidR="00A47499">
              <w:t>W</w:t>
            </w:r>
            <w:r w:rsidR="001F7E4D">
              <w:t xml:space="preserve">e ask them to attend mandatory supervision sessions </w:t>
            </w:r>
            <w:r w:rsidR="00A47499">
              <w:t>and also provide line manager</w:t>
            </w:r>
            <w:r w:rsidR="008F3B83">
              <w:t xml:space="preserve"> support (see our </w:t>
            </w:r>
            <w:r w:rsidR="008F3B83" w:rsidRPr="008F3B83">
              <w:rPr>
                <w:u w:val="single"/>
              </w:rPr>
              <w:t>Policy on Clinical Supervision</w:t>
            </w:r>
            <w:r w:rsidR="008F3B83">
              <w:t>)</w:t>
            </w:r>
            <w:r w:rsidR="00A47499">
              <w:t xml:space="preserve">; </w:t>
            </w:r>
          </w:p>
          <w:p w14:paraId="2FFEF7E7" w14:textId="77777777" w:rsidR="0054038A" w:rsidRDefault="0054038A" w:rsidP="001F7E4D">
            <w:pPr>
              <w:jc w:val="both"/>
            </w:pPr>
            <w:r>
              <w:t xml:space="preserve">(5) </w:t>
            </w:r>
            <w:r w:rsidR="00A47499">
              <w:t>With regard to accompaniment, we provide appropriate training, directly or indirectly, for all staff in this role, and also access to legal support and other materials, where necessary</w:t>
            </w:r>
            <w:r>
              <w:t xml:space="preserve">; we also ask accompaniment staff to comply with the </w:t>
            </w:r>
            <w:r w:rsidR="008F3B83">
              <w:rPr>
                <w:u w:val="single"/>
              </w:rPr>
              <w:t>Advocacy Policy</w:t>
            </w:r>
            <w:r w:rsidR="00A47499">
              <w:t xml:space="preserve">; </w:t>
            </w:r>
          </w:p>
          <w:p w14:paraId="63791469" w14:textId="77777777" w:rsidR="001F7E4D" w:rsidRPr="001F7E4D" w:rsidRDefault="0054038A" w:rsidP="001F7E4D">
            <w:pPr>
              <w:jc w:val="both"/>
            </w:pPr>
            <w:r>
              <w:lastRenderedPageBreak/>
              <w:t xml:space="preserve">(6) </w:t>
            </w:r>
            <w:r w:rsidR="00A47499">
              <w:t xml:space="preserve">All referrals are made in accordance with our </w:t>
            </w:r>
            <w:r w:rsidR="00A47499" w:rsidRPr="0054038A">
              <w:rPr>
                <w:u w:val="single"/>
              </w:rPr>
              <w:t xml:space="preserve">Policy on </w:t>
            </w:r>
            <w:r w:rsidR="008F3B83">
              <w:rPr>
                <w:u w:val="single"/>
              </w:rPr>
              <w:t xml:space="preserve">Cross </w:t>
            </w:r>
            <w:r w:rsidR="00A47499" w:rsidRPr="0054038A">
              <w:rPr>
                <w:u w:val="single"/>
              </w:rPr>
              <w:t>Referrals</w:t>
            </w:r>
            <w:r w:rsidR="00A47499">
              <w:t xml:space="preserve"> to ensure that they are made in t</w:t>
            </w:r>
            <w:r>
              <w:t>imely and appropriate manner.</w:t>
            </w:r>
          </w:p>
        </w:tc>
      </w:tr>
      <w:tr w:rsidR="005324C8" w14:paraId="24EA5CA5" w14:textId="77777777" w:rsidTr="005324C8">
        <w:tc>
          <w:tcPr>
            <w:tcW w:w="241" w:type="pct"/>
          </w:tcPr>
          <w:p w14:paraId="214193C6" w14:textId="77777777" w:rsidR="005324C8" w:rsidRDefault="00A47499" w:rsidP="005324C8">
            <w:r>
              <w:lastRenderedPageBreak/>
              <w:t xml:space="preserve"> </w:t>
            </w:r>
          </w:p>
          <w:p w14:paraId="6BCEE3B3" w14:textId="77777777" w:rsidR="005324C8" w:rsidRDefault="005324C8" w:rsidP="005324C8">
            <w:pPr>
              <w:jc w:val="both"/>
            </w:pPr>
          </w:p>
        </w:tc>
        <w:tc>
          <w:tcPr>
            <w:tcW w:w="1116" w:type="pct"/>
          </w:tcPr>
          <w:p w14:paraId="7B0242E2" w14:textId="77777777" w:rsidR="005324C8" w:rsidRPr="00A76A0A" w:rsidRDefault="009E7447" w:rsidP="005324C8">
            <w:pPr>
              <w:jc w:val="both"/>
            </w:pPr>
            <w:r w:rsidRPr="00A76A0A">
              <w:rPr>
                <w:b/>
              </w:rPr>
              <w:t xml:space="preserve">Psychological harm </w:t>
            </w:r>
            <w:r w:rsidR="00AA45F6" w:rsidRPr="00A76A0A">
              <w:rPr>
                <w:b/>
              </w:rPr>
              <w:t xml:space="preserve">and in extreme cases, increased risk of suicide, </w:t>
            </w:r>
            <w:r w:rsidRPr="00A76A0A">
              <w:rPr>
                <w:b/>
              </w:rPr>
              <w:t>as a result of undue delay</w:t>
            </w:r>
            <w:r w:rsidRPr="00A76A0A">
              <w:t xml:space="preserve"> in accessing counselling and other specialist services </w:t>
            </w:r>
            <w:r w:rsidRPr="00A76A0A">
              <w:rPr>
                <w:b/>
              </w:rPr>
              <w:t xml:space="preserve">in crisis situations </w:t>
            </w:r>
            <w:r w:rsidRPr="00A76A0A">
              <w:t>especially</w:t>
            </w:r>
          </w:p>
        </w:tc>
        <w:tc>
          <w:tcPr>
            <w:tcW w:w="3643" w:type="pct"/>
          </w:tcPr>
          <w:p w14:paraId="20CCD7DB" w14:textId="77777777" w:rsidR="00EB4DC1" w:rsidRDefault="009E7447" w:rsidP="005324C8">
            <w:pPr>
              <w:jc w:val="both"/>
            </w:pPr>
            <w:r>
              <w:rPr>
                <w:b/>
              </w:rPr>
              <w:t xml:space="preserve">Medium Risk: </w:t>
            </w:r>
            <w:r w:rsidR="0054038A">
              <w:t xml:space="preserve">Crisis situations in which counselling or other urgent assistance is sought </w:t>
            </w:r>
            <w:r w:rsidR="00E72EE5">
              <w:t xml:space="preserve">are not an everyday </w:t>
            </w:r>
            <w:proofErr w:type="gramStart"/>
            <w:r w:rsidR="00E72EE5">
              <w:t>occurrence</w:t>
            </w:r>
            <w:r w:rsidR="00EB4DC1">
              <w:t>, but</w:t>
            </w:r>
            <w:proofErr w:type="gramEnd"/>
            <w:r w:rsidR="00EB4DC1">
              <w:t xml:space="preserve"> are sought more often by people under 18</w:t>
            </w:r>
            <w:r w:rsidR="00E72EE5">
              <w:t xml:space="preserve">. As a matter of policy we provide </w:t>
            </w:r>
            <w:r w:rsidR="00E72EE5" w:rsidRPr="00E72EE5">
              <w:rPr>
                <w:b/>
              </w:rPr>
              <w:t>priority urgent counselling appointments and other supports</w:t>
            </w:r>
            <w:r w:rsidR="00E72EE5">
              <w:rPr>
                <w:b/>
              </w:rPr>
              <w:t xml:space="preserve"> </w:t>
            </w:r>
            <w:r w:rsidR="00E72EE5">
              <w:t>in any situation where we feel it is necessary [</w:t>
            </w:r>
            <w:r w:rsidR="00E72EE5" w:rsidRPr="00EB4DC1">
              <w:rPr>
                <w:u w:val="single"/>
              </w:rPr>
              <w:t>refer to any Crisis</w:t>
            </w:r>
            <w:r w:rsidR="00EB4DC1" w:rsidRPr="00EB4DC1">
              <w:rPr>
                <w:u w:val="single"/>
              </w:rPr>
              <w:t>/Priority</w:t>
            </w:r>
            <w:r w:rsidR="008F3B83">
              <w:rPr>
                <w:u w:val="single"/>
              </w:rPr>
              <w:t xml:space="preserve"> Policy</w:t>
            </w:r>
            <w:r w:rsidR="00E72EE5" w:rsidRPr="00EB4DC1">
              <w:rPr>
                <w:u w:val="single"/>
              </w:rPr>
              <w:t xml:space="preserve"> or other relevant policy here</w:t>
            </w:r>
            <w:r w:rsidR="008F3B83">
              <w:rPr>
                <w:u w:val="single"/>
              </w:rPr>
              <w:t xml:space="preserve"> – Risk Management?</w:t>
            </w:r>
            <w:r w:rsidR="00E72EE5">
              <w:t xml:space="preserve">]. </w:t>
            </w:r>
          </w:p>
          <w:p w14:paraId="6D81BADB" w14:textId="77777777" w:rsidR="005324C8" w:rsidRPr="008F3B83" w:rsidRDefault="00E72EE5" w:rsidP="008F3B83">
            <w:pPr>
              <w:rPr>
                <w:b/>
                <w:sz w:val="24"/>
                <w:szCs w:val="24"/>
              </w:rPr>
            </w:pPr>
            <w:r>
              <w:t>Non-crisis requests for counselling will be placed on a waiting list and</w:t>
            </w:r>
            <w:r w:rsidR="00EB4DC1">
              <w:t xml:space="preserve"> people will be allocated counselling hours as soon as these become available, having regard to current resources. </w:t>
            </w:r>
            <w:r w:rsidR="00EB4DC1">
              <w:rPr>
                <w:b/>
              </w:rPr>
              <w:t xml:space="preserve">Under 18s will get priority both on that list and on the crisis list </w:t>
            </w:r>
            <w:r w:rsidR="00EB4DC1">
              <w:t xml:space="preserve">[if that is the case] </w:t>
            </w:r>
            <w:r w:rsidR="008F3B83">
              <w:t xml:space="preserve">in line with our </w:t>
            </w:r>
            <w:r w:rsidR="008F3B83" w:rsidRPr="008F3B83">
              <w:rPr>
                <w:u w:val="single"/>
              </w:rPr>
              <w:t>Policy on Working with Survivors Expressing Suicidal Thoughts</w:t>
            </w:r>
          </w:p>
        </w:tc>
      </w:tr>
      <w:tr w:rsidR="005324C8" w14:paraId="4360E79D" w14:textId="77777777" w:rsidTr="005324C8">
        <w:tc>
          <w:tcPr>
            <w:tcW w:w="241" w:type="pct"/>
          </w:tcPr>
          <w:p w14:paraId="4DF0EDCC" w14:textId="77777777" w:rsidR="005324C8" w:rsidRDefault="005324C8" w:rsidP="005324C8">
            <w:r>
              <w:t>3</w:t>
            </w:r>
          </w:p>
          <w:p w14:paraId="2EDF8C5E" w14:textId="77777777" w:rsidR="005324C8" w:rsidRDefault="005324C8" w:rsidP="005324C8">
            <w:pPr>
              <w:jc w:val="both"/>
            </w:pPr>
          </w:p>
        </w:tc>
        <w:tc>
          <w:tcPr>
            <w:tcW w:w="1116" w:type="pct"/>
          </w:tcPr>
          <w:p w14:paraId="5118C325" w14:textId="77777777" w:rsidR="005324C8" w:rsidRPr="00A76A0A" w:rsidRDefault="009E7447" w:rsidP="009E7447">
            <w:r w:rsidRPr="00A76A0A">
              <w:rPr>
                <w:b/>
              </w:rPr>
              <w:t>Sexual exploitation and violence</w:t>
            </w:r>
            <w:r w:rsidRPr="00A76A0A">
              <w:t xml:space="preserve"> </w:t>
            </w:r>
            <w:r w:rsidR="0008333F" w:rsidRPr="00A76A0A">
              <w:t>arising via</w:t>
            </w:r>
            <w:r w:rsidRPr="00A76A0A">
              <w:t xml:space="preserve"> inappropriate and un-</w:t>
            </w:r>
            <w:proofErr w:type="spellStart"/>
            <w:r w:rsidRPr="00A76A0A">
              <w:t>boundaried</w:t>
            </w:r>
            <w:proofErr w:type="spellEnd"/>
            <w:r w:rsidRPr="00A76A0A">
              <w:t xml:space="preserve">  counselling experiences with unsuitable individuals</w:t>
            </w:r>
          </w:p>
        </w:tc>
        <w:tc>
          <w:tcPr>
            <w:tcW w:w="3643" w:type="pct"/>
          </w:tcPr>
          <w:p w14:paraId="3E0349D8" w14:textId="77777777" w:rsidR="005324C8" w:rsidRDefault="009E7447" w:rsidP="005324C8">
            <w:pPr>
              <w:jc w:val="both"/>
            </w:pPr>
            <w:r>
              <w:rPr>
                <w:b/>
              </w:rPr>
              <w:t xml:space="preserve">Low Risk: </w:t>
            </w:r>
            <w:r w:rsidR="004C7492">
              <w:t>(1)</w:t>
            </w:r>
            <w:r w:rsidR="00EB4DC1">
              <w:t xml:space="preserve">This risk is addressed primarily through meticulous and careful recruitment and selection, including through Vetting as set out in the </w:t>
            </w:r>
            <w:r w:rsidR="00EB4DC1" w:rsidRPr="00EB4DC1">
              <w:rPr>
                <w:u w:val="single"/>
              </w:rPr>
              <w:t>RCNI Garda Vetting Practice &amp; Procedure</w:t>
            </w:r>
            <w:r w:rsidR="00EB4DC1">
              <w:rPr>
                <w:u w:val="single"/>
              </w:rPr>
              <w:t>s document</w:t>
            </w:r>
            <w:r w:rsidR="00EB4DC1" w:rsidRPr="00EB4DC1">
              <w:rPr>
                <w:u w:val="single"/>
              </w:rPr>
              <w:t xml:space="preserve"> (last updated February 2017)</w:t>
            </w:r>
            <w:r w:rsidR="00EB4DC1">
              <w:rPr>
                <w:u w:val="single"/>
              </w:rPr>
              <w:t xml:space="preserve">, </w:t>
            </w:r>
            <w:r w:rsidR="00EB4DC1">
              <w:t xml:space="preserve">lengthy face to face interviews, careful checking of references and other documentation supplied, and insistence that contractual requirements such as registration with the [fill in appropriate professional body], and completion of the additional sexual violence specialist training module, as well as mandatory supervision, are adhered to </w:t>
            </w:r>
            <w:r w:rsidR="008F3B83">
              <w:t xml:space="preserve">in line with both the </w:t>
            </w:r>
            <w:r w:rsidR="008F3B83" w:rsidRPr="008F3B83">
              <w:rPr>
                <w:u w:val="single"/>
              </w:rPr>
              <w:t>Employment Policy</w:t>
            </w:r>
            <w:r w:rsidR="008F3B83">
              <w:t xml:space="preserve"> and </w:t>
            </w:r>
            <w:r w:rsidR="008F3B83" w:rsidRPr="008F3B83">
              <w:rPr>
                <w:u w:val="single"/>
              </w:rPr>
              <w:t>Clinical Supervision</w:t>
            </w:r>
            <w:r w:rsidR="008F3B83">
              <w:t xml:space="preserve"> policy</w:t>
            </w:r>
            <w:r w:rsidR="004C7492">
              <w:t xml:space="preserve">; </w:t>
            </w:r>
          </w:p>
          <w:p w14:paraId="1F34B06C" w14:textId="77777777" w:rsidR="004C7492" w:rsidRPr="004C7492" w:rsidRDefault="004C7492" w:rsidP="005324C8">
            <w:pPr>
              <w:jc w:val="both"/>
            </w:pPr>
            <w:r>
              <w:t xml:space="preserve">(2) We ensure that all clients, and especially those under 18, are made aware that if they have any concern about our staff’s behaviour, they can report it to the Centre Manager under our </w:t>
            </w:r>
            <w:r w:rsidR="00D40314">
              <w:t xml:space="preserve">[e g] </w:t>
            </w:r>
            <w:r w:rsidR="00D40314" w:rsidRPr="00D40314">
              <w:rPr>
                <w:u w:val="single"/>
              </w:rPr>
              <w:t>Client</w:t>
            </w:r>
            <w:r w:rsidR="00D40314">
              <w:t xml:space="preserve"> </w:t>
            </w:r>
            <w:r w:rsidR="00D40314">
              <w:rPr>
                <w:u w:val="single"/>
              </w:rPr>
              <w:t xml:space="preserve">Complaints </w:t>
            </w:r>
            <w:r w:rsidRPr="004C7492">
              <w:rPr>
                <w:u w:val="single"/>
              </w:rPr>
              <w:t xml:space="preserve"> Policy</w:t>
            </w:r>
            <w:r>
              <w:t xml:space="preserve">. The manager will take action to ensure that anyone accused of sexually inappropriate behaviour/or sexual violence is not allowed to interact with clients unless and until the concerns have been addressed satisfactorily under  the </w:t>
            </w:r>
            <w:r w:rsidR="008F3B83">
              <w:rPr>
                <w:u w:val="single"/>
              </w:rPr>
              <w:t>Client Complaints</w:t>
            </w:r>
            <w:r w:rsidRPr="004C7492">
              <w:rPr>
                <w:u w:val="single"/>
              </w:rPr>
              <w:t xml:space="preserve"> Policy</w:t>
            </w:r>
          </w:p>
        </w:tc>
      </w:tr>
      <w:tr w:rsidR="005324C8" w14:paraId="0FA6E71E" w14:textId="77777777" w:rsidTr="005324C8">
        <w:tc>
          <w:tcPr>
            <w:tcW w:w="241" w:type="pct"/>
          </w:tcPr>
          <w:p w14:paraId="77A25DB4" w14:textId="77777777" w:rsidR="005324C8" w:rsidRDefault="005324C8" w:rsidP="005324C8">
            <w:r>
              <w:t>4</w:t>
            </w:r>
          </w:p>
          <w:p w14:paraId="2AF1C345" w14:textId="77777777" w:rsidR="005324C8" w:rsidRDefault="005324C8" w:rsidP="005324C8">
            <w:pPr>
              <w:jc w:val="both"/>
            </w:pPr>
          </w:p>
        </w:tc>
        <w:tc>
          <w:tcPr>
            <w:tcW w:w="1116" w:type="pct"/>
          </w:tcPr>
          <w:p w14:paraId="17DCF1BB" w14:textId="77777777" w:rsidR="005324C8" w:rsidRPr="00A76A0A" w:rsidRDefault="009E7447" w:rsidP="009E7447">
            <w:r w:rsidRPr="00A76A0A">
              <w:rPr>
                <w:b/>
              </w:rPr>
              <w:t>Failure to have due regard to young people’s rights to privacy and confidentiality,</w:t>
            </w:r>
            <w:r w:rsidRPr="00A76A0A">
              <w:t xml:space="preserve"> subject to Children First Act and other legal obligations</w:t>
            </w:r>
          </w:p>
        </w:tc>
        <w:tc>
          <w:tcPr>
            <w:tcW w:w="3643" w:type="pct"/>
          </w:tcPr>
          <w:p w14:paraId="1232473D" w14:textId="77777777" w:rsidR="00B90FB6" w:rsidRDefault="009E7447" w:rsidP="005324C8">
            <w:pPr>
              <w:jc w:val="both"/>
              <w:rPr>
                <w:u w:val="single"/>
              </w:rPr>
            </w:pPr>
            <w:r>
              <w:rPr>
                <w:b/>
              </w:rPr>
              <w:t>Low Risk</w:t>
            </w:r>
            <w:r w:rsidR="00EB4DC1">
              <w:rPr>
                <w:b/>
              </w:rPr>
              <w:t xml:space="preserve">: </w:t>
            </w:r>
            <w:r w:rsidR="00AA45F6" w:rsidRPr="00AA45F6">
              <w:t>(1)</w:t>
            </w:r>
            <w:r w:rsidR="00AA45F6">
              <w:rPr>
                <w:b/>
              </w:rPr>
              <w:t xml:space="preserve"> </w:t>
            </w:r>
            <w:r w:rsidR="00AA45F6">
              <w:t xml:space="preserve">Apart from the usual exceptions such as Children First reporting requirements, Court </w:t>
            </w:r>
            <w:proofErr w:type="gramStart"/>
            <w:r w:rsidR="00AA45F6">
              <w:t>Orders</w:t>
            </w:r>
            <w:proofErr w:type="gramEnd"/>
            <w:r w:rsidR="00AA45F6">
              <w:t xml:space="preserve"> or other legal obligations (e g those arising out of Withholding of Information legislation), counsellors, accompaniment staff, outreach staff, and other support staff all maintain the strictest confidentiality in relation to sensitive and other personal information disclosed to us by our clients, in line with our </w:t>
            </w:r>
            <w:r w:rsidR="00AA45F6" w:rsidRPr="00AA45F6">
              <w:rPr>
                <w:u w:val="single"/>
              </w:rPr>
              <w:t>Policy on Confidentiality</w:t>
            </w:r>
            <w:r w:rsidR="00AA45F6">
              <w:rPr>
                <w:u w:val="single"/>
              </w:rPr>
              <w:t xml:space="preserve">; </w:t>
            </w:r>
          </w:p>
          <w:p w14:paraId="2DE39A65" w14:textId="77777777" w:rsidR="005324C8" w:rsidRPr="00AA45F6" w:rsidRDefault="00B90FB6" w:rsidP="005324C8">
            <w:pPr>
              <w:jc w:val="both"/>
            </w:pPr>
            <w:r>
              <w:rPr>
                <w:u w:val="single"/>
              </w:rPr>
              <w:t>(2)</w:t>
            </w:r>
            <w:r w:rsidR="00AA45F6">
              <w:t xml:space="preserve">We comply with </w:t>
            </w:r>
            <w:r>
              <w:t xml:space="preserve">Data Protection legislation </w:t>
            </w:r>
            <w:r w:rsidR="00AA45F6">
              <w:t xml:space="preserve">and our own </w:t>
            </w:r>
            <w:r w:rsidR="00AA45F6" w:rsidRPr="00AA45F6">
              <w:rPr>
                <w:u w:val="single"/>
              </w:rPr>
              <w:t>D</w:t>
            </w:r>
            <w:r w:rsidR="008F3B83">
              <w:rPr>
                <w:u w:val="single"/>
              </w:rPr>
              <w:t xml:space="preserve">ata </w:t>
            </w:r>
            <w:r w:rsidR="00AA45F6" w:rsidRPr="00AA45F6">
              <w:rPr>
                <w:u w:val="single"/>
              </w:rPr>
              <w:t>P</w:t>
            </w:r>
            <w:r w:rsidR="008F3B83">
              <w:rPr>
                <w:u w:val="single"/>
              </w:rPr>
              <w:t>rotection</w:t>
            </w:r>
            <w:r w:rsidR="00AA45F6" w:rsidRPr="00AA45F6">
              <w:rPr>
                <w:u w:val="single"/>
              </w:rPr>
              <w:t xml:space="preserve"> Policy</w:t>
            </w:r>
            <w:r w:rsidR="00AA45F6">
              <w:rPr>
                <w:u w:val="single"/>
              </w:rPr>
              <w:t xml:space="preserve">; </w:t>
            </w:r>
            <w:r>
              <w:rPr>
                <w:u w:val="single"/>
              </w:rPr>
              <w:t xml:space="preserve">(3) </w:t>
            </w:r>
            <w:r w:rsidR="00AA45F6" w:rsidRPr="0008333F">
              <w:rPr>
                <w:b/>
              </w:rPr>
              <w:t>where disclosure is necessary for CF or other reason</w:t>
            </w:r>
            <w:r w:rsidR="00AA45F6">
              <w:t>, we explain these reasons in detail to all clients and take special care with those under 18 to reassure them that we will support them as much as possible throughout</w:t>
            </w:r>
            <w:r>
              <w:t xml:space="preserve"> </w:t>
            </w:r>
            <w:r w:rsidR="0008333F">
              <w:t xml:space="preserve">potentially </w:t>
            </w:r>
            <w:r>
              <w:t>challenging</w:t>
            </w:r>
            <w:r w:rsidR="00AA45F6">
              <w:t xml:space="preserve"> repo</w:t>
            </w:r>
            <w:r>
              <w:t xml:space="preserve">rting and disclosure procedures, again in line with our own </w:t>
            </w:r>
            <w:r w:rsidRPr="0008333F">
              <w:rPr>
                <w:u w:val="single"/>
              </w:rPr>
              <w:t>Confidentiality [or other] Policy</w:t>
            </w:r>
            <w:r>
              <w:t xml:space="preserve">. </w:t>
            </w:r>
          </w:p>
        </w:tc>
      </w:tr>
      <w:tr w:rsidR="005324C8" w14:paraId="1AF6C92D" w14:textId="77777777" w:rsidTr="005324C8">
        <w:tc>
          <w:tcPr>
            <w:tcW w:w="241" w:type="pct"/>
          </w:tcPr>
          <w:p w14:paraId="10FD15E2" w14:textId="77777777" w:rsidR="005324C8" w:rsidRDefault="005324C8" w:rsidP="005324C8">
            <w:r>
              <w:t>5</w:t>
            </w:r>
          </w:p>
          <w:p w14:paraId="583D4A7A" w14:textId="77777777" w:rsidR="005324C8" w:rsidRDefault="005324C8" w:rsidP="005324C8">
            <w:pPr>
              <w:jc w:val="both"/>
            </w:pPr>
          </w:p>
        </w:tc>
        <w:tc>
          <w:tcPr>
            <w:tcW w:w="1116" w:type="pct"/>
          </w:tcPr>
          <w:p w14:paraId="425F202F" w14:textId="77777777" w:rsidR="005324C8" w:rsidRPr="00A76A0A" w:rsidRDefault="009E7447" w:rsidP="009E7447">
            <w:r w:rsidRPr="00A76A0A">
              <w:rPr>
                <w:b/>
              </w:rPr>
              <w:t>Failure to manage appropriately young people’s personal experiences,</w:t>
            </w:r>
            <w:r w:rsidRPr="00A76A0A">
              <w:t xml:space="preserve"> need to disclose sensitive material, etc on outreach and in school and college settings</w:t>
            </w:r>
          </w:p>
        </w:tc>
        <w:tc>
          <w:tcPr>
            <w:tcW w:w="3643" w:type="pct"/>
          </w:tcPr>
          <w:p w14:paraId="56627A33" w14:textId="77777777" w:rsidR="005324C8" w:rsidRPr="0008333F" w:rsidRDefault="009E7447" w:rsidP="005324C8">
            <w:pPr>
              <w:jc w:val="both"/>
            </w:pPr>
            <w:r>
              <w:rPr>
                <w:b/>
              </w:rPr>
              <w:t>Low Risk</w:t>
            </w:r>
            <w:r w:rsidR="00AA45F6">
              <w:rPr>
                <w:b/>
              </w:rPr>
              <w:t>:</w:t>
            </w:r>
            <w:r w:rsidR="00B90FB6">
              <w:rPr>
                <w:b/>
              </w:rPr>
              <w:t xml:space="preserve"> </w:t>
            </w:r>
            <w:r w:rsidR="0008333F">
              <w:t>It is imperative to</w:t>
            </w:r>
            <w:r w:rsidR="000B78C2">
              <w:t xml:space="preserve"> ensure that our outreach staff </w:t>
            </w:r>
            <w:r w:rsidR="0008333F">
              <w:t xml:space="preserve">manage potential sensitive personal disclosures among young people and children attending our secondary school and (sometimes) third level colleges, to ensure that this material is not inadvertently shared among the whole group present. We do this through our </w:t>
            </w:r>
            <w:r w:rsidR="0008333F" w:rsidRPr="0008333F">
              <w:rPr>
                <w:u w:val="single"/>
              </w:rPr>
              <w:t xml:space="preserve">Policy on </w:t>
            </w:r>
            <w:r w:rsidR="008F3B83">
              <w:rPr>
                <w:u w:val="single"/>
              </w:rPr>
              <w:t xml:space="preserve">Working with </w:t>
            </w:r>
            <w:r w:rsidR="0008333F" w:rsidRPr="0008333F">
              <w:rPr>
                <w:u w:val="single"/>
              </w:rPr>
              <w:t>Teenagers</w:t>
            </w:r>
            <w:r w:rsidR="0008333F">
              <w:t xml:space="preserve">, with which all outreach staff must comply [expand on this and/or add in other Policy names, as appropriate]. </w:t>
            </w:r>
          </w:p>
        </w:tc>
      </w:tr>
    </w:tbl>
    <w:p w14:paraId="0890843D" w14:textId="77777777" w:rsidR="00875429" w:rsidRDefault="00875429" w:rsidP="005324C8"/>
    <w:p w14:paraId="2B2DD72D" w14:textId="77777777" w:rsidR="00E77FDC" w:rsidRPr="00A76A0A" w:rsidRDefault="00E77FDC" w:rsidP="00E77FDC">
      <w:pPr>
        <w:rPr>
          <w:b/>
          <w:color w:val="C00000"/>
          <w:sz w:val="28"/>
          <w:szCs w:val="28"/>
        </w:rPr>
      </w:pPr>
      <w:r>
        <w:t>4.</w:t>
      </w:r>
      <w:r>
        <w:tab/>
      </w:r>
      <w:r w:rsidRPr="00A76A0A">
        <w:rPr>
          <w:b/>
          <w:color w:val="C00000"/>
          <w:sz w:val="28"/>
          <w:szCs w:val="28"/>
        </w:rPr>
        <w:t>Procedures</w:t>
      </w:r>
    </w:p>
    <w:p w14:paraId="18A4A9F9" w14:textId="77777777" w:rsidR="00E77FDC" w:rsidRDefault="00E77FDC" w:rsidP="00875429">
      <w:pPr>
        <w:spacing w:line="240" w:lineRule="auto"/>
        <w:jc w:val="both"/>
      </w:pPr>
      <w:r>
        <w:t xml:space="preserve">Our Child Safeguarding Statement has been developed in line with requirements under the </w:t>
      </w:r>
      <w:r w:rsidRPr="00875429">
        <w:rPr>
          <w:u w:val="single"/>
        </w:rPr>
        <w:t>Children</w:t>
      </w:r>
      <w:r w:rsidR="00875429" w:rsidRPr="00875429">
        <w:rPr>
          <w:u w:val="single"/>
        </w:rPr>
        <w:t xml:space="preserve"> </w:t>
      </w:r>
      <w:r w:rsidRPr="00875429">
        <w:rPr>
          <w:u w:val="single"/>
        </w:rPr>
        <w:t>First Act 2015</w:t>
      </w:r>
      <w:r>
        <w:t xml:space="preserve">, the </w:t>
      </w:r>
      <w:r w:rsidRPr="00875429">
        <w:rPr>
          <w:u w:val="single"/>
        </w:rPr>
        <w:t>Children First: National Guidance</w:t>
      </w:r>
      <w:r>
        <w:t xml:space="preserve">, and </w:t>
      </w:r>
      <w:proofErr w:type="spellStart"/>
      <w:r w:rsidRPr="00875429">
        <w:rPr>
          <w:u w:val="single"/>
        </w:rPr>
        <w:t>Tusl</w:t>
      </w:r>
      <w:r w:rsidR="00875429" w:rsidRPr="00875429">
        <w:rPr>
          <w:u w:val="single"/>
        </w:rPr>
        <w:t>a’s</w:t>
      </w:r>
      <w:proofErr w:type="spellEnd"/>
      <w:r w:rsidR="00875429" w:rsidRPr="00875429">
        <w:rPr>
          <w:u w:val="single"/>
        </w:rPr>
        <w:t xml:space="preserve"> Child Safeguarding: A Guide for </w:t>
      </w:r>
      <w:r w:rsidRPr="00875429">
        <w:rPr>
          <w:u w:val="single"/>
        </w:rPr>
        <w:t>Policy, Procedure and Practice</w:t>
      </w:r>
      <w:r>
        <w:t>. In addition to the procedures lis</w:t>
      </w:r>
      <w:r w:rsidR="00875429">
        <w:t xml:space="preserve">ted in our risk assessment, the </w:t>
      </w:r>
      <w:r>
        <w:t>following procedures</w:t>
      </w:r>
      <w:r w:rsidR="00950242">
        <w:t xml:space="preserve"> and policies</w:t>
      </w:r>
      <w:r>
        <w:t xml:space="preserve"> support our intention to safeguard children</w:t>
      </w:r>
      <w:r w:rsidR="00875429">
        <w:t xml:space="preserve"> while they are availing of our </w:t>
      </w:r>
      <w:r>
        <w:t>service:</w:t>
      </w:r>
    </w:p>
    <w:p w14:paraId="00197A05" w14:textId="77777777" w:rsidR="00E77FDC" w:rsidRPr="004C7492" w:rsidRDefault="00E77FDC" w:rsidP="00E77FDC">
      <w:pPr>
        <w:ind w:left="720" w:hanging="720"/>
      </w:pPr>
      <w:r>
        <w:rPr>
          <w:rFonts w:ascii="Segoe UI Symbol" w:hAnsi="Segoe UI Symbol" w:cs="Segoe UI Symbol"/>
        </w:rPr>
        <w:t>➪</w:t>
      </w:r>
      <w:r>
        <w:tab/>
      </w:r>
      <w:r w:rsidRPr="00875429">
        <w:rPr>
          <w:b/>
          <w:color w:val="7030A0"/>
        </w:rPr>
        <w:t>Procedure for the management of allegations of abuse or misconduct against workers/volunteers of a child availing of our service</w:t>
      </w:r>
      <w:r w:rsidR="004C7492">
        <w:rPr>
          <w:b/>
          <w:color w:val="7030A0"/>
        </w:rPr>
        <w:t xml:space="preserve">: </w:t>
      </w:r>
      <w:r w:rsidR="004C7492">
        <w:t xml:space="preserve">This procedure is set out in both our </w:t>
      </w:r>
      <w:r w:rsidR="004C7492" w:rsidRPr="004C7492">
        <w:rPr>
          <w:u w:val="single"/>
        </w:rPr>
        <w:t>Complaints Policy</w:t>
      </w:r>
      <w:r w:rsidR="004C7492">
        <w:t xml:space="preserve"> and our </w:t>
      </w:r>
      <w:r w:rsidR="004C7492" w:rsidRPr="004C7492">
        <w:rPr>
          <w:u w:val="single"/>
        </w:rPr>
        <w:t>Employment Policy</w:t>
      </w:r>
    </w:p>
    <w:p w14:paraId="6C6ACD02" w14:textId="77777777" w:rsidR="00E77FDC" w:rsidRPr="00950242" w:rsidRDefault="00E77FDC" w:rsidP="00E77FDC">
      <w:pPr>
        <w:ind w:left="720" w:hanging="720"/>
        <w:rPr>
          <w:u w:val="single"/>
        </w:rPr>
      </w:pPr>
      <w:r>
        <w:rPr>
          <w:rFonts w:ascii="Segoe UI Symbol" w:hAnsi="Segoe UI Symbol" w:cs="Segoe UI Symbol"/>
        </w:rPr>
        <w:t>➪</w:t>
      </w:r>
      <w:r>
        <w:t xml:space="preserve"> </w:t>
      </w:r>
      <w:r>
        <w:tab/>
      </w:r>
      <w:r w:rsidRPr="00875429">
        <w:rPr>
          <w:b/>
          <w:color w:val="7030A0"/>
        </w:rPr>
        <w:t>Procedure for the safe recruitment and selection of workers and volunteers to work with children</w:t>
      </w:r>
      <w:r w:rsidR="00950242">
        <w:rPr>
          <w:b/>
          <w:color w:val="7030A0"/>
        </w:rPr>
        <w:t xml:space="preserve">: </w:t>
      </w:r>
      <w:r w:rsidR="00950242">
        <w:t xml:space="preserve">This procedure is set out in our </w:t>
      </w:r>
      <w:r w:rsidR="00950242" w:rsidRPr="00950242">
        <w:rPr>
          <w:u w:val="single"/>
        </w:rPr>
        <w:t>Employment Policy</w:t>
      </w:r>
      <w:r w:rsidR="00950242">
        <w:t xml:space="preserve"> and in the </w:t>
      </w:r>
      <w:r w:rsidR="00950242" w:rsidRPr="00950242">
        <w:rPr>
          <w:u w:val="single"/>
        </w:rPr>
        <w:t>RCNI Garda Vetting Policy &amp; Practice document (latest edition February 2017)</w:t>
      </w:r>
    </w:p>
    <w:p w14:paraId="5847B299" w14:textId="77777777" w:rsidR="00E77FDC" w:rsidRPr="00950242" w:rsidRDefault="00E77FDC" w:rsidP="00E77FDC">
      <w:pPr>
        <w:ind w:left="720" w:hanging="720"/>
      </w:pPr>
      <w:r w:rsidRPr="00875429">
        <w:rPr>
          <w:rFonts w:ascii="Segoe UI Symbol" w:hAnsi="Segoe UI Symbol" w:cs="Segoe UI Symbol"/>
          <w:b/>
          <w:color w:val="7030A0"/>
        </w:rPr>
        <w:t>➪</w:t>
      </w:r>
      <w:r w:rsidRPr="00875429">
        <w:rPr>
          <w:b/>
          <w:color w:val="7030A0"/>
        </w:rPr>
        <w:t xml:space="preserve"> </w:t>
      </w:r>
      <w:r w:rsidRPr="00875429">
        <w:rPr>
          <w:b/>
          <w:color w:val="7030A0"/>
        </w:rPr>
        <w:tab/>
        <w:t>Procedure for provision of and access to child safeguarding training and information, including the identification of the occurrence of harm</w:t>
      </w:r>
      <w:r w:rsidR="00950242">
        <w:t xml:space="preserve"> We require all staff and volunteers working with us to comply with our </w:t>
      </w:r>
      <w:r w:rsidR="00950242">
        <w:rPr>
          <w:u w:val="single"/>
        </w:rPr>
        <w:t xml:space="preserve">Child Protection </w:t>
      </w:r>
      <w:proofErr w:type="gramStart"/>
      <w:r w:rsidR="00950242">
        <w:rPr>
          <w:u w:val="single"/>
        </w:rPr>
        <w:t>Policy</w:t>
      </w:r>
      <w:proofErr w:type="gramEnd"/>
      <w:r w:rsidR="00950242">
        <w:t xml:space="preserve"> which is based on Children First Guidance 2017, and also, to attend Children First training as directed by the Centre Manager </w:t>
      </w:r>
    </w:p>
    <w:p w14:paraId="519B7C36" w14:textId="77777777" w:rsidR="00E77FDC" w:rsidRPr="00950242" w:rsidRDefault="00E77FDC" w:rsidP="00950242">
      <w:pPr>
        <w:ind w:left="720" w:hanging="720"/>
      </w:pPr>
      <w:r w:rsidRPr="00875429">
        <w:rPr>
          <w:rFonts w:ascii="Segoe UI Symbol" w:hAnsi="Segoe UI Symbol" w:cs="Segoe UI Symbol"/>
          <w:b/>
          <w:color w:val="7030A0"/>
        </w:rPr>
        <w:t>➪</w:t>
      </w:r>
      <w:r w:rsidRPr="00875429">
        <w:rPr>
          <w:b/>
          <w:color w:val="7030A0"/>
        </w:rPr>
        <w:t xml:space="preserve"> </w:t>
      </w:r>
      <w:r w:rsidRPr="00875429">
        <w:rPr>
          <w:b/>
          <w:color w:val="7030A0"/>
        </w:rPr>
        <w:tab/>
        <w:t xml:space="preserve">Procedure for the reporting of child protection or welfare concerns to </w:t>
      </w:r>
      <w:proofErr w:type="spellStart"/>
      <w:r w:rsidRPr="00875429">
        <w:rPr>
          <w:b/>
          <w:color w:val="7030A0"/>
        </w:rPr>
        <w:t>Tusla</w:t>
      </w:r>
      <w:proofErr w:type="spellEnd"/>
      <w:r w:rsidR="00950242">
        <w:t xml:space="preserve"> This is set out in our </w:t>
      </w:r>
      <w:r w:rsidR="00950242" w:rsidRPr="00950242">
        <w:rPr>
          <w:u w:val="single"/>
        </w:rPr>
        <w:t>Child Protection Policy,</w:t>
      </w:r>
      <w:r w:rsidR="00950242">
        <w:t xml:space="preserve"> which is based on Children First Guidance 2017</w:t>
      </w:r>
    </w:p>
    <w:p w14:paraId="54F8FB48" w14:textId="77777777" w:rsidR="00E77FDC" w:rsidRPr="00950242" w:rsidRDefault="00E77FDC" w:rsidP="00950242">
      <w:pPr>
        <w:ind w:left="720" w:hanging="720"/>
      </w:pPr>
      <w:r w:rsidRPr="00875429">
        <w:rPr>
          <w:rFonts w:ascii="Segoe UI Symbol" w:hAnsi="Segoe UI Symbol" w:cs="Segoe UI Symbol"/>
          <w:b/>
          <w:color w:val="7030A0"/>
        </w:rPr>
        <w:t>➪</w:t>
      </w:r>
      <w:r w:rsidRPr="00875429">
        <w:rPr>
          <w:b/>
          <w:color w:val="7030A0"/>
        </w:rPr>
        <w:t xml:space="preserve"> </w:t>
      </w:r>
      <w:r w:rsidRPr="00875429">
        <w:rPr>
          <w:b/>
          <w:color w:val="7030A0"/>
        </w:rPr>
        <w:tab/>
        <w:t>Procedure for maintaining a list of the persons (if any) in the re</w:t>
      </w:r>
      <w:r w:rsidR="00950242">
        <w:rPr>
          <w:b/>
          <w:color w:val="7030A0"/>
        </w:rPr>
        <w:t xml:space="preserve">levant service who are </w:t>
      </w:r>
      <w:r w:rsidR="00875429" w:rsidRPr="00875429">
        <w:rPr>
          <w:b/>
          <w:color w:val="7030A0"/>
        </w:rPr>
        <w:t xml:space="preserve">mandated </w:t>
      </w:r>
      <w:r w:rsidRPr="00875429">
        <w:rPr>
          <w:b/>
          <w:color w:val="7030A0"/>
        </w:rPr>
        <w:t>persons</w:t>
      </w:r>
      <w:r w:rsidR="00950242">
        <w:rPr>
          <w:b/>
          <w:color w:val="7030A0"/>
        </w:rPr>
        <w:t xml:space="preserve"> </w:t>
      </w:r>
      <w:r w:rsidR="00950242">
        <w:t xml:space="preserve">This is set out in our </w:t>
      </w:r>
      <w:r w:rsidR="00950242" w:rsidRPr="00950242">
        <w:rPr>
          <w:u w:val="single"/>
        </w:rPr>
        <w:t>Child Protection Policy,</w:t>
      </w:r>
      <w:r w:rsidR="00950242">
        <w:t xml:space="preserve"> which is based on Children First Guidance 2017</w:t>
      </w:r>
    </w:p>
    <w:p w14:paraId="6ECCE6EC" w14:textId="77777777" w:rsidR="00E77FDC" w:rsidRPr="00950242" w:rsidRDefault="00E77FDC" w:rsidP="00950242">
      <w:pPr>
        <w:ind w:left="720" w:hanging="720"/>
      </w:pPr>
      <w:r w:rsidRPr="00875429">
        <w:rPr>
          <w:rFonts w:ascii="Segoe UI Symbol" w:hAnsi="Segoe UI Symbol" w:cs="Segoe UI Symbol"/>
          <w:b/>
          <w:color w:val="7030A0"/>
        </w:rPr>
        <w:t>➪</w:t>
      </w:r>
      <w:r w:rsidRPr="00875429">
        <w:rPr>
          <w:b/>
          <w:color w:val="7030A0"/>
        </w:rPr>
        <w:t xml:space="preserve"> </w:t>
      </w:r>
      <w:r w:rsidRPr="00875429">
        <w:rPr>
          <w:b/>
          <w:color w:val="7030A0"/>
        </w:rPr>
        <w:tab/>
        <w:t>Procedure for appointing a relevant person</w:t>
      </w:r>
      <w:r w:rsidR="00950242">
        <w:rPr>
          <w:b/>
          <w:color w:val="7030A0"/>
        </w:rPr>
        <w:t xml:space="preserve"> </w:t>
      </w:r>
      <w:r w:rsidR="00950242">
        <w:t xml:space="preserve">This is set out in our </w:t>
      </w:r>
      <w:r w:rsidR="00950242" w:rsidRPr="00950242">
        <w:rPr>
          <w:u w:val="single"/>
        </w:rPr>
        <w:t>Child Protection Policy,</w:t>
      </w:r>
      <w:r w:rsidR="00950242">
        <w:t xml:space="preserve"> which is based on Children First Guidance 2017</w:t>
      </w:r>
      <w:r w:rsidR="00303C71">
        <w:t xml:space="preserve"> [will need to be amended to do this maybe]</w:t>
      </w:r>
    </w:p>
    <w:p w14:paraId="45C3EFE8" w14:textId="77777777" w:rsidR="00E77FDC" w:rsidRDefault="00875429" w:rsidP="00E77FDC">
      <w:r>
        <w:t xml:space="preserve">All procedures, policies and related documents </w:t>
      </w:r>
      <w:r w:rsidR="00E77FDC">
        <w:t xml:space="preserve">listed </w:t>
      </w:r>
      <w:r>
        <w:t xml:space="preserve">or referred to </w:t>
      </w:r>
      <w:r w:rsidR="00E77FDC">
        <w:t>are available upon request.</w:t>
      </w:r>
    </w:p>
    <w:p w14:paraId="08D78102" w14:textId="77777777" w:rsidR="000B78C2" w:rsidRDefault="000B78C2" w:rsidP="00E77FDC"/>
    <w:p w14:paraId="4E7CE884" w14:textId="77777777" w:rsidR="00E77FDC" w:rsidRPr="00477CF0" w:rsidRDefault="00E77FDC" w:rsidP="00E77FDC">
      <w:pPr>
        <w:rPr>
          <w:b/>
          <w:sz w:val="28"/>
          <w:szCs w:val="28"/>
        </w:rPr>
      </w:pPr>
      <w:r>
        <w:t xml:space="preserve">5. </w:t>
      </w:r>
      <w:r>
        <w:tab/>
      </w:r>
      <w:r w:rsidRPr="00477CF0">
        <w:rPr>
          <w:b/>
          <w:sz w:val="28"/>
          <w:szCs w:val="28"/>
        </w:rPr>
        <w:t>Implementation</w:t>
      </w:r>
    </w:p>
    <w:p w14:paraId="28F0F209" w14:textId="77777777" w:rsidR="00E77FDC" w:rsidRDefault="00E77FDC" w:rsidP="00875429">
      <w:pPr>
        <w:spacing w:line="240" w:lineRule="auto"/>
        <w:jc w:val="both"/>
      </w:pPr>
      <w:r>
        <w:t>We recognise that implementation is an ongoing process. Our service is committed to the</w:t>
      </w:r>
      <w:r w:rsidR="00875429">
        <w:t xml:space="preserve"> </w:t>
      </w:r>
      <w:r>
        <w:t>implementation of this Child Safeguarding Statement and the proced</w:t>
      </w:r>
      <w:r w:rsidR="00875429">
        <w:t xml:space="preserve">ures that support our intention </w:t>
      </w:r>
      <w:r>
        <w:t>to keep children safe from harm while availing of our service. This Ch</w:t>
      </w:r>
      <w:r w:rsidR="00875429">
        <w:t xml:space="preserve">ild Safeguarding Statement will </w:t>
      </w:r>
      <w:r>
        <w:t xml:space="preserve">be reviewed on </w:t>
      </w:r>
      <w:r w:rsidR="00875429">
        <w:t xml:space="preserve">[date must not be more than 24 months from date of signature on this CSS], or as </w:t>
      </w:r>
      <w:r>
        <w:t>soon as p</w:t>
      </w:r>
      <w:r w:rsidR="00875429">
        <w:t xml:space="preserve">racticable after there has been </w:t>
      </w:r>
      <w:r>
        <w:t>a material change in an</w:t>
      </w:r>
      <w:r w:rsidR="00875429">
        <w:t xml:space="preserve">y matter to which the statement </w:t>
      </w:r>
      <w:r>
        <w:t>refers.</w:t>
      </w:r>
    </w:p>
    <w:p w14:paraId="7D02FBEB" w14:textId="77777777" w:rsidR="004C2BF4" w:rsidRDefault="004C2BF4" w:rsidP="00E77FDC">
      <w:pPr>
        <w:rPr>
          <w:b/>
        </w:rPr>
      </w:pPr>
    </w:p>
    <w:p w14:paraId="437CA6E4" w14:textId="77777777" w:rsidR="004C2BF4" w:rsidRDefault="004C2BF4" w:rsidP="00E77FDC">
      <w:pPr>
        <w:rPr>
          <w:b/>
        </w:rPr>
      </w:pPr>
    </w:p>
    <w:p w14:paraId="3E821431" w14:textId="768766B8" w:rsidR="00E77FDC" w:rsidRDefault="00E77FDC" w:rsidP="00E77FDC">
      <w:r w:rsidRPr="000000E5">
        <w:rPr>
          <w:b/>
        </w:rPr>
        <w:t>Signed:</w:t>
      </w:r>
      <w:r w:rsidR="00875429">
        <w:t>___________</w:t>
      </w:r>
      <w:r w:rsidR="000000E5">
        <w:t>____________________________</w:t>
      </w:r>
    </w:p>
    <w:p w14:paraId="1F4D7C3C" w14:textId="77777777" w:rsidR="008B6D62" w:rsidRDefault="008B6D62" w:rsidP="00E77FDC"/>
    <w:p w14:paraId="7AA3DADE" w14:textId="77777777" w:rsidR="000000E5" w:rsidRPr="000000E5" w:rsidRDefault="000000E5" w:rsidP="00E77FDC">
      <w:pPr>
        <w:rPr>
          <w:b/>
        </w:rPr>
      </w:pPr>
      <w:r w:rsidRPr="000000E5">
        <w:rPr>
          <w:b/>
        </w:rPr>
        <w:t>Date:  21</w:t>
      </w:r>
      <w:r w:rsidRPr="000000E5">
        <w:rPr>
          <w:b/>
          <w:vertAlign w:val="superscript"/>
        </w:rPr>
        <w:t>st</w:t>
      </w:r>
      <w:r w:rsidRPr="000000E5">
        <w:rPr>
          <w:b/>
        </w:rPr>
        <w:t xml:space="preserve"> February 2018</w:t>
      </w:r>
    </w:p>
    <w:p w14:paraId="7B106504" w14:textId="77777777" w:rsidR="00E77FDC" w:rsidRDefault="00E77FDC" w:rsidP="00E77FDC">
      <w:r>
        <w:t>(Provider)</w:t>
      </w:r>
      <w:r w:rsidR="00875429">
        <w:t xml:space="preserve"> [Chairperson of local Board of Management)</w:t>
      </w:r>
    </w:p>
    <w:p w14:paraId="3F0039B9" w14:textId="77777777" w:rsidR="008B6D62" w:rsidRDefault="008B6D62" w:rsidP="00E77FDC"/>
    <w:p w14:paraId="06B33E02" w14:textId="77777777" w:rsidR="00E77FDC" w:rsidRPr="000000E5" w:rsidRDefault="00E77FDC" w:rsidP="00E77FDC">
      <w:pPr>
        <w:rPr>
          <w:b/>
        </w:rPr>
      </w:pPr>
      <w:r>
        <w:t>Prov</w:t>
      </w:r>
      <w:r w:rsidR="005324C8">
        <w:t>ider’s name and contact details</w:t>
      </w:r>
      <w:r w:rsidR="000000E5">
        <w:t>:</w:t>
      </w:r>
      <w:r w:rsidR="00875429">
        <w:t xml:space="preserve"> </w:t>
      </w:r>
      <w:r w:rsidR="000000E5" w:rsidRPr="000000E5">
        <w:rPr>
          <w:b/>
        </w:rPr>
        <w:t>Frank McDonnell  (Chairperson)</w:t>
      </w:r>
    </w:p>
    <w:p w14:paraId="255E975D" w14:textId="77777777" w:rsidR="00875429" w:rsidRDefault="00875429" w:rsidP="00E77FDC">
      <w:r>
        <w:tab/>
      </w:r>
      <w:r>
        <w:tab/>
      </w:r>
      <w:r>
        <w:tab/>
      </w:r>
      <w:r>
        <w:tab/>
        <w:t xml:space="preserve">         </w:t>
      </w:r>
      <w:r w:rsidR="000000E5">
        <w:t>Rape Crisis North East, Cherrywood Counselling Centre,</w:t>
      </w:r>
    </w:p>
    <w:p w14:paraId="38E18CF3" w14:textId="77777777" w:rsidR="00875429" w:rsidRDefault="00875429" w:rsidP="00E77FDC">
      <w:r>
        <w:tab/>
      </w:r>
      <w:r>
        <w:tab/>
      </w:r>
      <w:r>
        <w:tab/>
      </w:r>
      <w:r>
        <w:tab/>
        <w:t xml:space="preserve">        </w:t>
      </w:r>
      <w:r w:rsidR="000000E5">
        <w:t xml:space="preserve"> </w:t>
      </w:r>
      <w:proofErr w:type="spellStart"/>
      <w:r w:rsidR="000000E5">
        <w:t>Carrickmacross</w:t>
      </w:r>
      <w:proofErr w:type="spellEnd"/>
      <w:r w:rsidR="000000E5">
        <w:t xml:space="preserve"> Road, Dundalk, Co. Louth.</w:t>
      </w:r>
    </w:p>
    <w:p w14:paraId="3FE908AA" w14:textId="77777777" w:rsidR="00875429" w:rsidRDefault="00875429" w:rsidP="00E77FDC">
      <w:r>
        <w:tab/>
      </w:r>
      <w:r>
        <w:tab/>
      </w:r>
      <w:r>
        <w:tab/>
      </w:r>
      <w:r>
        <w:tab/>
        <w:t xml:space="preserve">      </w:t>
      </w:r>
      <w:r w:rsidR="000000E5">
        <w:t xml:space="preserve"> </w:t>
      </w:r>
      <w:r>
        <w:t xml:space="preserve">  </w:t>
      </w:r>
      <w:r w:rsidR="000000E5">
        <w:t>Phone:  042 - 9339491</w:t>
      </w:r>
    </w:p>
    <w:p w14:paraId="69FE390C" w14:textId="77777777" w:rsidR="00875429" w:rsidRDefault="00875429" w:rsidP="00E77FDC"/>
    <w:p w14:paraId="58DF72A6" w14:textId="77777777" w:rsidR="00875429" w:rsidRDefault="00E77FDC" w:rsidP="00E77FDC">
      <w:r>
        <w:t>For queries, please contact</w:t>
      </w:r>
      <w:r w:rsidR="00303C71">
        <w:tab/>
        <w:t xml:space="preserve">        </w:t>
      </w:r>
      <w:r w:rsidR="000B78C2">
        <w:t>Grace McArdle, RCNE Manager</w:t>
      </w:r>
    </w:p>
    <w:p w14:paraId="0F3E3CB9" w14:textId="77777777" w:rsidR="00A85FF4" w:rsidRDefault="00875429" w:rsidP="00E77FDC">
      <w:r>
        <w:t>(</w:t>
      </w:r>
      <w:r w:rsidR="00E77FDC">
        <w:t>Relevant Person under the Children First Act 2015</w:t>
      </w:r>
      <w:r>
        <w:t>)</w:t>
      </w:r>
      <w:r w:rsidR="00E77FDC">
        <w:t>.</w:t>
      </w:r>
    </w:p>
    <w:p w14:paraId="61AC46B1" w14:textId="77777777" w:rsidR="00A85FF4" w:rsidRDefault="00A85FF4">
      <w:r>
        <w:br w:type="page"/>
      </w:r>
    </w:p>
    <w:p w14:paraId="2920EB10" w14:textId="77777777" w:rsidR="00A85FF4" w:rsidRPr="00477CF0" w:rsidRDefault="00A85FF4" w:rsidP="00E77FDC">
      <w:pPr>
        <w:rPr>
          <w:b/>
          <w:sz w:val="28"/>
          <w:szCs w:val="28"/>
        </w:rPr>
      </w:pPr>
      <w:r w:rsidRPr="00477CF0">
        <w:rPr>
          <w:b/>
          <w:sz w:val="28"/>
          <w:szCs w:val="28"/>
        </w:rPr>
        <w:lastRenderedPageBreak/>
        <w:t>Appendix 1</w:t>
      </w:r>
    </w:p>
    <w:p w14:paraId="6EE69AD4" w14:textId="77777777" w:rsidR="00E77FDC" w:rsidRPr="00477CF0" w:rsidRDefault="00A85FF4" w:rsidP="00E77FDC">
      <w:pPr>
        <w:rPr>
          <w:b/>
        </w:rPr>
      </w:pPr>
      <w:r w:rsidRPr="00477CF0">
        <w:rPr>
          <w:b/>
        </w:rPr>
        <w:t>Children First Guidance 2017: Section on Risk Assessment and Child Safeguarding Statement</w:t>
      </w:r>
    </w:p>
    <w:p w14:paraId="1FCEA4F0" w14:textId="77777777" w:rsidR="000A303D" w:rsidRPr="00477CF0" w:rsidRDefault="000A303D" w:rsidP="000A303D">
      <w:pPr>
        <w:autoSpaceDE w:val="0"/>
        <w:autoSpaceDN w:val="0"/>
        <w:adjustRightInd w:val="0"/>
        <w:spacing w:after="0" w:line="240" w:lineRule="auto"/>
        <w:rPr>
          <w:rFonts w:ascii="FilsonSoft-Light" w:hAnsi="FilsonSoft-Light" w:cs="FilsonSoft-Light"/>
          <w:sz w:val="20"/>
          <w:szCs w:val="20"/>
        </w:rPr>
      </w:pPr>
      <w:r w:rsidRPr="00477CF0">
        <w:rPr>
          <w:rFonts w:ascii="FilsonSoft-Light" w:hAnsi="FilsonSoft-Light" w:cs="FilsonSoft-Light"/>
          <w:sz w:val="20"/>
          <w:szCs w:val="20"/>
        </w:rPr>
        <w:t xml:space="preserve">“Responsibilities of Organisations Dealing with Children and Young People </w:t>
      </w:r>
      <w:r w:rsidRPr="00477CF0">
        <w:rPr>
          <w:rFonts w:ascii="FilsonSoftMedium" w:hAnsi="FilsonSoftMedium" w:cs="FilsonSoftMedium"/>
          <w:sz w:val="20"/>
          <w:szCs w:val="20"/>
        </w:rPr>
        <w:t>CHAPTER 4</w:t>
      </w:r>
    </w:p>
    <w:p w14:paraId="559A50A5" w14:textId="77777777" w:rsidR="000A303D" w:rsidRPr="00477CF0" w:rsidRDefault="000A303D" w:rsidP="000A303D">
      <w:pPr>
        <w:autoSpaceDE w:val="0"/>
        <w:autoSpaceDN w:val="0"/>
        <w:adjustRightInd w:val="0"/>
        <w:spacing w:after="0" w:line="240" w:lineRule="auto"/>
        <w:rPr>
          <w:rFonts w:ascii="FilsonSoftMedium" w:hAnsi="FilsonSoftMedium" w:cs="FilsonSoftMedium"/>
          <w:sz w:val="39"/>
          <w:szCs w:val="39"/>
        </w:rPr>
      </w:pPr>
    </w:p>
    <w:p w14:paraId="1C14B265" w14:textId="77777777" w:rsidR="000A303D" w:rsidRPr="00477CF0" w:rsidRDefault="000A303D" w:rsidP="000A303D">
      <w:pPr>
        <w:autoSpaceDE w:val="0"/>
        <w:autoSpaceDN w:val="0"/>
        <w:adjustRightInd w:val="0"/>
        <w:spacing w:after="0" w:line="240" w:lineRule="auto"/>
        <w:rPr>
          <w:rFonts w:ascii="Calibri" w:hAnsi="Calibri" w:cs="FilsonSoftMedium"/>
          <w:b/>
          <w:sz w:val="28"/>
          <w:szCs w:val="28"/>
        </w:rPr>
      </w:pPr>
      <w:r w:rsidRPr="00477CF0">
        <w:rPr>
          <w:rFonts w:ascii="Calibri" w:hAnsi="Calibri" w:cs="FilsonSoftMedium"/>
          <w:b/>
          <w:sz w:val="28"/>
          <w:szCs w:val="28"/>
        </w:rPr>
        <w:t>CHAPTER 4</w:t>
      </w:r>
    </w:p>
    <w:p w14:paraId="610C881C" w14:textId="77777777" w:rsidR="000A303D" w:rsidRPr="00477CF0" w:rsidRDefault="000A303D" w:rsidP="00A85FF4">
      <w:pPr>
        <w:autoSpaceDE w:val="0"/>
        <w:autoSpaceDN w:val="0"/>
        <w:adjustRightInd w:val="0"/>
        <w:spacing w:after="0" w:line="240" w:lineRule="auto"/>
        <w:rPr>
          <w:rFonts w:ascii="FilsonSoftMedium" w:hAnsi="FilsonSoftMedium" w:cs="FilsonSoftMedium"/>
          <w:sz w:val="28"/>
          <w:szCs w:val="28"/>
        </w:rPr>
      </w:pPr>
    </w:p>
    <w:p w14:paraId="38CE7596" w14:textId="77777777" w:rsidR="00A85FF4" w:rsidRPr="00477CF0" w:rsidRDefault="00A85FF4" w:rsidP="00A85FF4">
      <w:pPr>
        <w:autoSpaceDE w:val="0"/>
        <w:autoSpaceDN w:val="0"/>
        <w:adjustRightInd w:val="0"/>
        <w:spacing w:after="0" w:line="240" w:lineRule="auto"/>
        <w:rPr>
          <w:rFonts w:ascii="FilsonSoftMedium" w:hAnsi="FilsonSoftMedium" w:cs="FilsonSoftMedium"/>
          <w:sz w:val="28"/>
          <w:szCs w:val="28"/>
        </w:rPr>
      </w:pPr>
      <w:r w:rsidRPr="00477CF0">
        <w:rPr>
          <w:rFonts w:ascii="FilsonSoftMedium" w:hAnsi="FilsonSoftMedium" w:cs="FilsonSoftMedium"/>
          <w:sz w:val="28"/>
          <w:szCs w:val="28"/>
        </w:rPr>
        <w:t>Risk assessment</w:t>
      </w:r>
    </w:p>
    <w:p w14:paraId="6381C60B" w14:textId="77777777" w:rsidR="00A85FF4" w:rsidRPr="00477CF0" w:rsidRDefault="00A85FF4" w:rsidP="000A303D">
      <w:pPr>
        <w:autoSpaceDE w:val="0"/>
        <w:autoSpaceDN w:val="0"/>
        <w:adjustRightInd w:val="0"/>
        <w:spacing w:after="0" w:line="240" w:lineRule="auto"/>
        <w:jc w:val="both"/>
        <w:rPr>
          <w:rFonts w:ascii="Calibri" w:hAnsi="Calibri" w:cs="FilsonSoftBook"/>
        </w:rPr>
      </w:pPr>
      <w:r w:rsidRPr="00477CF0">
        <w:rPr>
          <w:rFonts w:ascii="Calibri" w:hAnsi="Calibri" w:cs="FilsonSoftBook"/>
        </w:rPr>
        <w:t xml:space="preserve">Under the Children First Act 2015, if your organisation is providing a relevant service, you must undertake a risk assessment. This considers the potential for harm to come to children while they are in your organisation’s care. </w:t>
      </w:r>
      <w:r w:rsidRPr="00477CF0">
        <w:rPr>
          <w:rFonts w:ascii="Calibri" w:hAnsi="Calibri" w:cs="FilsonSoftBook"/>
          <w:b/>
        </w:rPr>
        <w:t>It should be noted that risk in this context is the risk of abuse and not general health and safety risk</w:t>
      </w:r>
      <w:r w:rsidR="000A303D" w:rsidRPr="00477CF0">
        <w:rPr>
          <w:rFonts w:ascii="Calibri" w:hAnsi="Calibri" w:cs="FilsonSoftBook"/>
        </w:rPr>
        <w:t xml:space="preserve"> [emphasis added </w:t>
      </w:r>
      <w:r w:rsidR="0011425D" w:rsidRPr="00477CF0">
        <w:rPr>
          <w:rFonts w:ascii="Calibri" w:hAnsi="Calibri" w:cs="FilsonSoftBook"/>
        </w:rPr>
        <w:t xml:space="preserve">here and below </w:t>
      </w:r>
      <w:r w:rsidR="000A303D" w:rsidRPr="00477CF0">
        <w:rPr>
          <w:rFonts w:ascii="Calibri" w:hAnsi="Calibri" w:cs="FilsonSoftBook"/>
        </w:rPr>
        <w:t xml:space="preserve">by RCNI] </w:t>
      </w:r>
      <w:r w:rsidRPr="00477CF0">
        <w:rPr>
          <w:rFonts w:ascii="Calibri" w:hAnsi="Calibri" w:cs="FilsonSoftBook"/>
        </w:rPr>
        <w:t>Your organisation then uses this risk assessment to draft a Child Safeguarding Statement to outline how these risks will be managed.</w:t>
      </w:r>
    </w:p>
    <w:p w14:paraId="049789F0" w14:textId="77777777" w:rsidR="00A85FF4" w:rsidRPr="00477CF0" w:rsidRDefault="00A85FF4" w:rsidP="000A303D">
      <w:pPr>
        <w:autoSpaceDE w:val="0"/>
        <w:autoSpaceDN w:val="0"/>
        <w:adjustRightInd w:val="0"/>
        <w:spacing w:after="0" w:line="240" w:lineRule="auto"/>
        <w:jc w:val="both"/>
        <w:rPr>
          <w:rFonts w:ascii="Calibri" w:hAnsi="Calibri" w:cs="FilsonSoftBook"/>
        </w:rPr>
      </w:pPr>
      <w:r w:rsidRPr="00477CF0">
        <w:rPr>
          <w:rFonts w:ascii="Calibri" w:hAnsi="Calibri" w:cs="FilsonSoftBook"/>
        </w:rPr>
        <w:t>A risk assessment is an exercise where your organisation examines all aspects of your service from a safeguarding perspective to establish whether there are any practices or features of your service that have the potential to put children at risk.</w:t>
      </w:r>
    </w:p>
    <w:p w14:paraId="44936BEB" w14:textId="77777777" w:rsidR="00A85FF4" w:rsidRPr="00477CF0" w:rsidRDefault="00A85FF4" w:rsidP="000A303D">
      <w:pPr>
        <w:autoSpaceDE w:val="0"/>
        <w:autoSpaceDN w:val="0"/>
        <w:adjustRightInd w:val="0"/>
        <w:spacing w:after="0" w:line="240" w:lineRule="auto"/>
        <w:jc w:val="both"/>
        <w:rPr>
          <w:rFonts w:ascii="Calibri" w:hAnsi="Calibri" w:cs="FilsonSoftBook"/>
        </w:rPr>
      </w:pPr>
      <w:r w:rsidRPr="00477CF0">
        <w:rPr>
          <w:rFonts w:ascii="Calibri" w:hAnsi="Calibri" w:cs="FilsonSoftBook"/>
        </w:rPr>
        <w:t xml:space="preserve">The risk assessment process is intended to enable your organisation to: </w:t>
      </w:r>
    </w:p>
    <w:p w14:paraId="669FE4E5" w14:textId="77777777" w:rsidR="00A85FF4" w:rsidRPr="00477CF0" w:rsidRDefault="00A85FF4" w:rsidP="000A303D">
      <w:pPr>
        <w:pStyle w:val="ListParagraph"/>
        <w:numPr>
          <w:ilvl w:val="0"/>
          <w:numId w:val="4"/>
        </w:numPr>
        <w:autoSpaceDE w:val="0"/>
        <w:autoSpaceDN w:val="0"/>
        <w:adjustRightInd w:val="0"/>
        <w:spacing w:after="0" w:line="240" w:lineRule="auto"/>
        <w:jc w:val="both"/>
        <w:rPr>
          <w:rFonts w:ascii="Calibri" w:hAnsi="Calibri" w:cs="FilsonSoftBook"/>
        </w:rPr>
      </w:pPr>
      <w:r w:rsidRPr="00477CF0">
        <w:rPr>
          <w:rFonts w:ascii="Calibri" w:hAnsi="Calibri" w:cs="FilsonSoftBook"/>
        </w:rPr>
        <w:t>Identify potential risks</w:t>
      </w:r>
    </w:p>
    <w:p w14:paraId="1F1D0CD2" w14:textId="77777777" w:rsidR="00A85FF4" w:rsidRPr="00477CF0" w:rsidRDefault="00A85FF4" w:rsidP="000A303D">
      <w:pPr>
        <w:pStyle w:val="ListParagraph"/>
        <w:numPr>
          <w:ilvl w:val="0"/>
          <w:numId w:val="4"/>
        </w:numPr>
        <w:autoSpaceDE w:val="0"/>
        <w:autoSpaceDN w:val="0"/>
        <w:adjustRightInd w:val="0"/>
        <w:spacing w:after="0" w:line="240" w:lineRule="auto"/>
        <w:jc w:val="both"/>
        <w:rPr>
          <w:rFonts w:ascii="Calibri" w:hAnsi="Calibri" w:cs="FilsonSoftBook"/>
        </w:rPr>
      </w:pPr>
      <w:r w:rsidRPr="00477CF0">
        <w:rPr>
          <w:rFonts w:ascii="Calibri" w:hAnsi="Calibri" w:cs="FilsonSoftBook"/>
        </w:rPr>
        <w:t>Develop policies and procedures to minimise risk by responding in a timely manner to potential risks</w:t>
      </w:r>
    </w:p>
    <w:p w14:paraId="38818FC8" w14:textId="77777777" w:rsidR="00A85FF4" w:rsidRPr="00477CF0" w:rsidRDefault="00A85FF4" w:rsidP="000A303D">
      <w:pPr>
        <w:pStyle w:val="ListParagraph"/>
        <w:numPr>
          <w:ilvl w:val="0"/>
          <w:numId w:val="4"/>
        </w:numPr>
        <w:autoSpaceDE w:val="0"/>
        <w:autoSpaceDN w:val="0"/>
        <w:adjustRightInd w:val="0"/>
        <w:spacing w:after="0" w:line="240" w:lineRule="auto"/>
        <w:jc w:val="both"/>
        <w:rPr>
          <w:rFonts w:ascii="Calibri" w:hAnsi="Calibri" w:cs="FilsonSoftBook"/>
        </w:rPr>
      </w:pPr>
      <w:r w:rsidRPr="00477CF0">
        <w:rPr>
          <w:rFonts w:ascii="Calibri" w:hAnsi="Calibri" w:cs="FilsonSoftBook"/>
        </w:rPr>
        <w:t>Review whether adequate precautions have been taken to eliminate or reduce these risks</w:t>
      </w:r>
    </w:p>
    <w:p w14:paraId="5D75CE09" w14:textId="77777777" w:rsidR="00A85FF4" w:rsidRPr="00477CF0" w:rsidRDefault="00A85FF4" w:rsidP="00A85FF4">
      <w:pPr>
        <w:autoSpaceDE w:val="0"/>
        <w:autoSpaceDN w:val="0"/>
        <w:adjustRightInd w:val="0"/>
        <w:spacing w:after="0" w:line="240" w:lineRule="auto"/>
        <w:rPr>
          <w:rFonts w:ascii="Calibri" w:hAnsi="Calibri" w:cs="FilsonSoftBook"/>
        </w:rPr>
      </w:pPr>
    </w:p>
    <w:p w14:paraId="0B6E1C12" w14:textId="77777777" w:rsidR="00A85FF4" w:rsidRPr="00477CF0" w:rsidRDefault="00A85FF4" w:rsidP="00A85FF4">
      <w:pPr>
        <w:autoSpaceDE w:val="0"/>
        <w:autoSpaceDN w:val="0"/>
        <w:adjustRightInd w:val="0"/>
        <w:spacing w:after="0" w:line="240" w:lineRule="auto"/>
        <w:rPr>
          <w:rFonts w:ascii="Calibri" w:hAnsi="Calibri" w:cs="FilsonSoftBook"/>
          <w:b/>
          <w:sz w:val="28"/>
          <w:szCs w:val="28"/>
        </w:rPr>
      </w:pPr>
      <w:r w:rsidRPr="00477CF0">
        <w:rPr>
          <w:rFonts w:ascii="Calibri" w:hAnsi="Calibri" w:cs="FilsonSoftBook"/>
          <w:b/>
          <w:sz w:val="28"/>
          <w:szCs w:val="28"/>
        </w:rPr>
        <w:t>UNDERSTANDING WHAT RISKS TO ASSESS</w:t>
      </w:r>
    </w:p>
    <w:p w14:paraId="1A378820" w14:textId="77777777" w:rsidR="00A85FF4" w:rsidRPr="00477CF0" w:rsidRDefault="00A85FF4" w:rsidP="00A85FF4">
      <w:pPr>
        <w:autoSpaceDE w:val="0"/>
        <w:autoSpaceDN w:val="0"/>
        <w:adjustRightInd w:val="0"/>
        <w:spacing w:after="0" w:line="240" w:lineRule="auto"/>
        <w:rPr>
          <w:rFonts w:ascii="Calibri" w:hAnsi="Calibri" w:cs="FilsonSoft-Bold"/>
          <w:b/>
          <w:bCs/>
        </w:rPr>
      </w:pPr>
    </w:p>
    <w:p w14:paraId="5F6E0632" w14:textId="77777777" w:rsidR="00A85FF4" w:rsidRPr="00477CF0" w:rsidRDefault="00A85FF4" w:rsidP="000A303D">
      <w:pPr>
        <w:autoSpaceDE w:val="0"/>
        <w:autoSpaceDN w:val="0"/>
        <w:adjustRightInd w:val="0"/>
        <w:spacing w:after="0" w:line="240" w:lineRule="auto"/>
        <w:jc w:val="both"/>
        <w:rPr>
          <w:rFonts w:ascii="Calibri" w:hAnsi="Calibri" w:cs="FilsonSoft-Bold"/>
          <w:b/>
          <w:bCs/>
        </w:rPr>
      </w:pPr>
      <w:r w:rsidRPr="00477CF0">
        <w:rPr>
          <w:rFonts w:ascii="Calibri" w:hAnsi="Calibri" w:cs="FilsonSoft-Bold"/>
          <w:b/>
          <w:bCs/>
        </w:rPr>
        <w:t xml:space="preserve">You should consult the full list of organisations which are classified as relevant services under the Act to establish if your organisation is a relevant service. This list can be found in Appendix 1 of this </w:t>
      </w:r>
      <w:r w:rsidRPr="00477CF0">
        <w:rPr>
          <w:rFonts w:ascii="Calibri" w:hAnsi="Calibri" w:cs="FilsonSoft-BoldItalic"/>
          <w:b/>
          <w:bCs/>
          <w:i/>
          <w:iCs/>
        </w:rPr>
        <w:t>Guidance</w:t>
      </w:r>
      <w:r w:rsidRPr="00477CF0">
        <w:rPr>
          <w:rFonts w:ascii="Calibri" w:hAnsi="Calibri" w:cs="FilsonSoft-Bold"/>
          <w:b/>
          <w:bCs/>
        </w:rPr>
        <w:t>.</w:t>
      </w:r>
      <w:r w:rsidR="000A303D" w:rsidRPr="00477CF0">
        <w:rPr>
          <w:rFonts w:ascii="Calibri" w:hAnsi="Calibri" w:cs="FilsonSoft-Bold"/>
          <w:b/>
          <w:bCs/>
        </w:rPr>
        <w:t xml:space="preserve"> [RCCs qualify as “relevant services”]</w:t>
      </w:r>
    </w:p>
    <w:p w14:paraId="1AF08C73" w14:textId="77777777" w:rsidR="000A303D" w:rsidRPr="00477CF0" w:rsidRDefault="000A303D" w:rsidP="000A303D">
      <w:pPr>
        <w:autoSpaceDE w:val="0"/>
        <w:autoSpaceDN w:val="0"/>
        <w:adjustRightInd w:val="0"/>
        <w:spacing w:after="0" w:line="240" w:lineRule="auto"/>
        <w:jc w:val="both"/>
        <w:rPr>
          <w:rFonts w:ascii="Calibri" w:hAnsi="Calibri" w:cs="FilsonSoft-Bold"/>
          <w:b/>
          <w:bCs/>
        </w:rPr>
      </w:pPr>
    </w:p>
    <w:p w14:paraId="1948DAEA" w14:textId="77777777" w:rsidR="00A85FF4" w:rsidRPr="00477CF0" w:rsidRDefault="00A85FF4" w:rsidP="000A303D">
      <w:pPr>
        <w:autoSpaceDE w:val="0"/>
        <w:autoSpaceDN w:val="0"/>
        <w:adjustRightInd w:val="0"/>
        <w:spacing w:after="0" w:line="240" w:lineRule="auto"/>
        <w:jc w:val="both"/>
        <w:rPr>
          <w:rFonts w:ascii="Calibri" w:hAnsi="Calibri" w:cs="FilsonSoft-Bold"/>
          <w:b/>
          <w:bCs/>
        </w:rPr>
      </w:pPr>
      <w:r w:rsidRPr="00477CF0">
        <w:rPr>
          <w:rFonts w:ascii="Calibri" w:hAnsi="Calibri" w:cs="FilsonSoft-Bold"/>
          <w:b/>
          <w:bCs/>
        </w:rPr>
        <w:t>Section 11(1)(a) of the Children First Act 2015 defines risk as “any potential for harm to a child while availing of the service.” Section 2 of the Act defines harm as follows:</w:t>
      </w:r>
    </w:p>
    <w:p w14:paraId="1B031342"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p>
    <w:p w14:paraId="6006930E"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r w:rsidRPr="00477CF0">
        <w:rPr>
          <w:rFonts w:ascii="Calibri" w:hAnsi="Calibri" w:cs="FilsonSoftBook-Italic"/>
          <w:i/>
          <w:iCs/>
        </w:rPr>
        <w:t>“harm means in relation to a child –</w:t>
      </w:r>
    </w:p>
    <w:p w14:paraId="7744763F"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p>
    <w:p w14:paraId="187939E3"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r w:rsidRPr="00477CF0">
        <w:rPr>
          <w:rFonts w:ascii="Calibri" w:hAnsi="Calibri" w:cs="FilsonSoftBook-Italic"/>
          <w:i/>
          <w:iCs/>
        </w:rPr>
        <w:t xml:space="preserve">(a) Assault, </w:t>
      </w:r>
      <w:proofErr w:type="gramStart"/>
      <w:r w:rsidRPr="00477CF0">
        <w:rPr>
          <w:rFonts w:ascii="Calibri" w:hAnsi="Calibri" w:cs="FilsonSoftBook-Italic"/>
          <w:i/>
          <w:iCs/>
        </w:rPr>
        <w:t>ill-treatment</w:t>
      </w:r>
      <w:proofErr w:type="gramEnd"/>
      <w:r w:rsidRPr="00477CF0">
        <w:rPr>
          <w:rFonts w:ascii="Calibri" w:hAnsi="Calibri" w:cs="FilsonSoftBook-Italic"/>
          <w:i/>
          <w:iCs/>
        </w:rPr>
        <w:t xml:space="preserve"> or neglect of the child in a manner that seriously affects or is likely to seriously affect the child’s health, development or welfare, or</w:t>
      </w:r>
    </w:p>
    <w:p w14:paraId="7DAE7BA0"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p>
    <w:p w14:paraId="29C991E0"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r w:rsidRPr="00477CF0">
        <w:rPr>
          <w:rFonts w:ascii="Calibri" w:hAnsi="Calibri" w:cs="FilsonSoftBook-Italic"/>
          <w:i/>
          <w:iCs/>
        </w:rPr>
        <w:t xml:space="preserve">(b) Sexual abuse of the child, whether caused by a single act, </w:t>
      </w:r>
      <w:proofErr w:type="gramStart"/>
      <w:r w:rsidRPr="00477CF0">
        <w:rPr>
          <w:rFonts w:ascii="Calibri" w:hAnsi="Calibri" w:cs="FilsonSoftBook-Italic"/>
          <w:i/>
          <w:iCs/>
        </w:rPr>
        <w:t>omission</w:t>
      </w:r>
      <w:proofErr w:type="gramEnd"/>
      <w:r w:rsidRPr="00477CF0">
        <w:rPr>
          <w:rFonts w:ascii="Calibri" w:hAnsi="Calibri" w:cs="FilsonSoftBook-Italic"/>
          <w:i/>
          <w:iCs/>
        </w:rPr>
        <w:t xml:space="preserve"> or circumstance or</w:t>
      </w:r>
    </w:p>
    <w:p w14:paraId="34EE15D1" w14:textId="77777777" w:rsidR="00A85FF4" w:rsidRPr="00477CF0" w:rsidRDefault="00A85FF4" w:rsidP="000A303D">
      <w:pPr>
        <w:autoSpaceDE w:val="0"/>
        <w:autoSpaceDN w:val="0"/>
        <w:adjustRightInd w:val="0"/>
        <w:spacing w:after="0" w:line="240" w:lineRule="auto"/>
        <w:jc w:val="both"/>
        <w:rPr>
          <w:rFonts w:ascii="Calibri" w:hAnsi="Calibri" w:cs="FilsonSoftBook-Italic"/>
          <w:i/>
          <w:iCs/>
        </w:rPr>
      </w:pPr>
      <w:r w:rsidRPr="00477CF0">
        <w:rPr>
          <w:rFonts w:ascii="Calibri" w:hAnsi="Calibri" w:cs="FilsonSoftBook-Italic"/>
          <w:i/>
          <w:iCs/>
        </w:rPr>
        <w:t>a series or combination of acts, omissions or circumstances or otherwise.”</w:t>
      </w:r>
    </w:p>
    <w:p w14:paraId="2CC7CBCB" w14:textId="77777777" w:rsidR="000A303D" w:rsidRPr="00477CF0" w:rsidRDefault="000A303D" w:rsidP="000A303D">
      <w:pPr>
        <w:autoSpaceDE w:val="0"/>
        <w:autoSpaceDN w:val="0"/>
        <w:adjustRightInd w:val="0"/>
        <w:spacing w:after="0" w:line="240" w:lineRule="auto"/>
        <w:jc w:val="both"/>
        <w:rPr>
          <w:rFonts w:ascii="Calibri" w:hAnsi="Calibri" w:cs="FilsonSoft-Light"/>
        </w:rPr>
      </w:pPr>
    </w:p>
    <w:p w14:paraId="07E1EE8F" w14:textId="77777777" w:rsidR="00A85FF4" w:rsidRPr="00477CF0" w:rsidRDefault="00A85FF4" w:rsidP="000A303D">
      <w:pPr>
        <w:autoSpaceDE w:val="0"/>
        <w:autoSpaceDN w:val="0"/>
        <w:adjustRightInd w:val="0"/>
        <w:spacing w:after="0" w:line="240" w:lineRule="auto"/>
        <w:jc w:val="both"/>
        <w:rPr>
          <w:rFonts w:ascii="Calibri" w:hAnsi="Calibri" w:cs="FilsonSoftBook"/>
          <w:b/>
          <w:sz w:val="28"/>
          <w:szCs w:val="28"/>
        </w:rPr>
      </w:pPr>
      <w:r w:rsidRPr="00477CF0">
        <w:rPr>
          <w:rFonts w:ascii="Calibri" w:hAnsi="Calibri" w:cs="FilsonSoftBook"/>
          <w:b/>
          <w:sz w:val="28"/>
          <w:szCs w:val="28"/>
        </w:rPr>
        <w:t>CARRYING OUT A RISK ASSESSMENT</w:t>
      </w:r>
    </w:p>
    <w:p w14:paraId="0189A631" w14:textId="77777777" w:rsidR="00A85FF4" w:rsidRPr="00A76A0A" w:rsidRDefault="00A85FF4" w:rsidP="000A303D">
      <w:pPr>
        <w:autoSpaceDE w:val="0"/>
        <w:autoSpaceDN w:val="0"/>
        <w:adjustRightInd w:val="0"/>
        <w:spacing w:after="0" w:line="240" w:lineRule="auto"/>
        <w:jc w:val="both"/>
        <w:rPr>
          <w:rFonts w:ascii="Calibri" w:hAnsi="Calibri" w:cs="FilsonSoftBook"/>
          <w:color w:val="1A1A1A"/>
        </w:rPr>
      </w:pPr>
    </w:p>
    <w:p w14:paraId="18B948CC" w14:textId="77777777" w:rsidR="00A85FF4" w:rsidRPr="00A76A0A" w:rsidRDefault="00A85FF4" w:rsidP="000A303D">
      <w:pPr>
        <w:autoSpaceDE w:val="0"/>
        <w:autoSpaceDN w:val="0"/>
        <w:adjustRightInd w:val="0"/>
        <w:spacing w:after="0" w:line="240" w:lineRule="auto"/>
        <w:jc w:val="both"/>
        <w:rPr>
          <w:rFonts w:ascii="Calibri" w:hAnsi="Calibri" w:cs="FilsonSoftBook"/>
          <w:color w:val="1A1A1A"/>
        </w:rPr>
      </w:pPr>
      <w:r w:rsidRPr="00A76A0A">
        <w:rPr>
          <w:rFonts w:ascii="Calibri" w:hAnsi="Calibri" w:cs="FilsonSoftBook"/>
          <w:color w:val="1A1A1A"/>
        </w:rPr>
        <w:t xml:space="preserve">As part of the risk assessment process, your organisation should reflect on </w:t>
      </w:r>
      <w:r w:rsidRPr="00A76A0A">
        <w:rPr>
          <w:rFonts w:ascii="Calibri" w:hAnsi="Calibri" w:cs="FilsonSoftBook"/>
          <w:b/>
          <w:color w:val="1A1A1A"/>
        </w:rPr>
        <w:t>what specific risks arise as a result of the service you provide and how these risks can be managed</w:t>
      </w:r>
      <w:r w:rsidRPr="00A76A0A">
        <w:rPr>
          <w:rFonts w:ascii="Calibri" w:hAnsi="Calibri" w:cs="FilsonSoftBook"/>
          <w:color w:val="1A1A1A"/>
        </w:rPr>
        <w:t xml:space="preserve">. The following steps in the diagram are a guide to help your organisation consider where the potential for risk lies and how these risks can be managed. </w:t>
      </w:r>
    </w:p>
    <w:p w14:paraId="172A66EC" w14:textId="77777777" w:rsidR="007C0EFB" w:rsidRPr="00A76A0A" w:rsidRDefault="007C0EFB" w:rsidP="000A303D">
      <w:pPr>
        <w:autoSpaceDE w:val="0"/>
        <w:autoSpaceDN w:val="0"/>
        <w:adjustRightInd w:val="0"/>
        <w:spacing w:after="0" w:line="240" w:lineRule="auto"/>
        <w:jc w:val="both"/>
        <w:rPr>
          <w:rFonts w:ascii="Calibri" w:hAnsi="Calibri" w:cs="FilsonSoft-Bold"/>
          <w:b/>
          <w:bCs/>
          <w:color w:val="1A1A1A"/>
        </w:rPr>
      </w:pPr>
    </w:p>
    <w:p w14:paraId="50BB1C2D"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sz w:val="28"/>
          <w:szCs w:val="28"/>
        </w:rPr>
      </w:pPr>
      <w:r w:rsidRPr="00A76A0A">
        <w:rPr>
          <w:rFonts w:ascii="Calibri" w:hAnsi="Calibri" w:cs="FilsonSoft-Bold"/>
          <w:b/>
          <w:bCs/>
          <w:color w:val="1A1A1A"/>
          <w:sz w:val="28"/>
          <w:szCs w:val="28"/>
        </w:rPr>
        <w:t>STEP 1</w:t>
      </w:r>
    </w:p>
    <w:p w14:paraId="3534C187" w14:textId="77777777" w:rsidR="007C0EFB" w:rsidRPr="00A76A0A" w:rsidRDefault="00A85FF4" w:rsidP="007C0EFB">
      <w:p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Identify</w:t>
      </w:r>
      <w:r w:rsidRPr="00A76A0A">
        <w:rPr>
          <w:rFonts w:ascii="Calibri" w:hAnsi="Calibri" w:cs="FilsonSoft-Bold"/>
          <w:b/>
          <w:bCs/>
          <w:color w:val="1A1A1A"/>
        </w:rPr>
        <w:t xml:space="preserve"> </w:t>
      </w:r>
      <w:r w:rsidRPr="00A76A0A">
        <w:rPr>
          <w:rFonts w:ascii="Calibri" w:hAnsi="Calibri" w:cs="FilsonSoftMedium"/>
          <w:color w:val="1A1A1A"/>
        </w:rPr>
        <w:t>potential</w:t>
      </w:r>
      <w:r w:rsidRPr="00A76A0A">
        <w:rPr>
          <w:rFonts w:ascii="Calibri" w:hAnsi="Calibri" w:cs="FilsonSoft-Bold"/>
          <w:b/>
          <w:bCs/>
          <w:color w:val="1A1A1A"/>
        </w:rPr>
        <w:t xml:space="preserve"> </w:t>
      </w:r>
      <w:r w:rsidRPr="00A76A0A">
        <w:rPr>
          <w:rFonts w:ascii="Calibri" w:hAnsi="Calibri" w:cs="FilsonSoftMedium"/>
          <w:color w:val="1A1A1A"/>
        </w:rPr>
        <w:t>risks</w:t>
      </w:r>
      <w:r w:rsidR="007C0EFB" w:rsidRPr="00A76A0A">
        <w:rPr>
          <w:rFonts w:ascii="Calibri" w:hAnsi="Calibri" w:cs="FilsonSoftMedium"/>
          <w:color w:val="1A1A1A"/>
        </w:rPr>
        <w:t xml:space="preserve">: </w:t>
      </w:r>
    </w:p>
    <w:p w14:paraId="43F12BAA"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Think about who or what might cause harm to children or young people using your service.</w:t>
      </w:r>
    </w:p>
    <w:p w14:paraId="1624E783" w14:textId="77777777" w:rsidR="00A85FF4"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Make sure all persons in the service, including children, are involved in this process. Different people will have different perceptions of what is a risk.</w:t>
      </w:r>
    </w:p>
    <w:p w14:paraId="20D23C65"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rPr>
      </w:pPr>
    </w:p>
    <w:p w14:paraId="3C63C42F"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sz w:val="28"/>
          <w:szCs w:val="28"/>
        </w:rPr>
      </w:pPr>
      <w:r w:rsidRPr="00A76A0A">
        <w:rPr>
          <w:rFonts w:ascii="Calibri" w:hAnsi="Calibri" w:cs="FilsonSoft-Bold"/>
          <w:b/>
          <w:bCs/>
          <w:color w:val="1A1A1A"/>
          <w:sz w:val="28"/>
          <w:szCs w:val="28"/>
        </w:rPr>
        <w:t>STEP 2</w:t>
      </w:r>
    </w:p>
    <w:p w14:paraId="5A6A2294" w14:textId="77777777" w:rsidR="00A85FF4" w:rsidRPr="00A76A0A" w:rsidRDefault="00A85FF4" w:rsidP="007C0EFB">
      <w:pPr>
        <w:autoSpaceDE w:val="0"/>
        <w:autoSpaceDN w:val="0"/>
        <w:adjustRightInd w:val="0"/>
        <w:spacing w:after="0" w:line="240" w:lineRule="auto"/>
        <w:jc w:val="both"/>
        <w:rPr>
          <w:rFonts w:ascii="Calibri" w:hAnsi="Calibri" w:cs="FilsonSoftMedium"/>
          <w:color w:val="1A1A1A"/>
        </w:rPr>
      </w:pPr>
      <w:r w:rsidRPr="00A76A0A">
        <w:rPr>
          <w:rFonts w:ascii="Calibri" w:hAnsi="Calibri" w:cs="FilsonSoftMedium"/>
          <w:color w:val="1A1A1A"/>
        </w:rPr>
        <w:t>Rank each risk</w:t>
      </w:r>
      <w:r w:rsidR="007C0EFB" w:rsidRPr="00A76A0A">
        <w:rPr>
          <w:rFonts w:ascii="Calibri" w:hAnsi="Calibri" w:cs="FilsonSoftMedium"/>
          <w:color w:val="1A1A1A"/>
        </w:rPr>
        <w:t>:</w:t>
      </w:r>
    </w:p>
    <w:p w14:paraId="34BD69FF"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 xml:space="preserve">Rank each risk in terms of low, </w:t>
      </w:r>
      <w:proofErr w:type="gramStart"/>
      <w:r w:rsidRPr="00A76A0A">
        <w:rPr>
          <w:rFonts w:ascii="Calibri" w:hAnsi="Calibri" w:cs="FilsonSoftMedium"/>
          <w:color w:val="1A1A1A"/>
        </w:rPr>
        <w:t>medium</w:t>
      </w:r>
      <w:proofErr w:type="gramEnd"/>
      <w:r w:rsidRPr="00A76A0A">
        <w:rPr>
          <w:rFonts w:ascii="Calibri" w:hAnsi="Calibri" w:cs="FilsonSoftMedium"/>
          <w:color w:val="1A1A1A"/>
        </w:rPr>
        <w:t xml:space="preserve"> and high risks.</w:t>
      </w:r>
    </w:p>
    <w:p w14:paraId="61983A7F"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To help rank each risk, consider the likelihood of the risk occurring and how serious the consequences could be.</w:t>
      </w:r>
    </w:p>
    <w:p w14:paraId="2808F254"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rPr>
      </w:pPr>
    </w:p>
    <w:p w14:paraId="7A455256"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sz w:val="28"/>
          <w:szCs w:val="28"/>
        </w:rPr>
      </w:pPr>
      <w:r w:rsidRPr="00A76A0A">
        <w:rPr>
          <w:rFonts w:ascii="Calibri" w:hAnsi="Calibri" w:cs="FilsonSoft-Bold"/>
          <w:b/>
          <w:bCs/>
          <w:color w:val="1A1A1A"/>
          <w:sz w:val="28"/>
          <w:szCs w:val="28"/>
        </w:rPr>
        <w:t>STEP 3</w:t>
      </w:r>
    </w:p>
    <w:p w14:paraId="50749491" w14:textId="77777777" w:rsidR="00A85FF4" w:rsidRPr="00A76A0A" w:rsidRDefault="00A85FF4" w:rsidP="007C0EFB">
      <w:pPr>
        <w:autoSpaceDE w:val="0"/>
        <w:autoSpaceDN w:val="0"/>
        <w:adjustRightInd w:val="0"/>
        <w:spacing w:after="0" w:line="240" w:lineRule="auto"/>
        <w:jc w:val="both"/>
        <w:rPr>
          <w:rFonts w:ascii="Calibri" w:hAnsi="Calibri" w:cs="FilsonSoftMedium"/>
          <w:color w:val="1A1A1A"/>
        </w:rPr>
      </w:pPr>
      <w:r w:rsidRPr="00A76A0A">
        <w:rPr>
          <w:rFonts w:ascii="Calibri" w:hAnsi="Calibri" w:cs="FilsonSoftMedium"/>
          <w:color w:val="1A1A1A"/>
        </w:rPr>
        <w:t>Control and manage the</w:t>
      </w:r>
      <w:r w:rsidR="00236269" w:rsidRPr="00A76A0A">
        <w:rPr>
          <w:rFonts w:ascii="Calibri" w:hAnsi="Calibri" w:cs="FilsonSoftMedium"/>
          <w:color w:val="1A1A1A"/>
        </w:rPr>
        <w:t xml:space="preserve"> </w:t>
      </w:r>
      <w:r w:rsidRPr="00A76A0A">
        <w:rPr>
          <w:rFonts w:ascii="Calibri" w:hAnsi="Calibri" w:cs="FilsonSoftMedium"/>
          <w:color w:val="1A1A1A"/>
        </w:rPr>
        <w:t>risks</w:t>
      </w:r>
    </w:p>
    <w:p w14:paraId="23746B19"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Who owns the risk? Assign risk owners.</w:t>
      </w:r>
    </w:p>
    <w:p w14:paraId="443D718D"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What current controls are in place to reduce the risk?</w:t>
      </w:r>
    </w:p>
    <w:p w14:paraId="043A1567"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What future actions must be done to reduce the risk?</w:t>
      </w:r>
    </w:p>
    <w:p w14:paraId="4353C877" w14:textId="77777777" w:rsidR="007C0EFB" w:rsidRPr="00A76A0A" w:rsidRDefault="007C0EFB" w:rsidP="007C0EFB">
      <w:pPr>
        <w:pStyle w:val="ListParagraph"/>
        <w:numPr>
          <w:ilvl w:val="0"/>
          <w:numId w:val="4"/>
        </w:numPr>
        <w:autoSpaceDE w:val="0"/>
        <w:autoSpaceDN w:val="0"/>
        <w:adjustRightInd w:val="0"/>
        <w:spacing w:after="0" w:line="240" w:lineRule="auto"/>
        <w:jc w:val="both"/>
        <w:rPr>
          <w:rFonts w:ascii="Calibri" w:hAnsi="Calibri" w:cs="FilsonSoftMedium"/>
          <w:color w:val="1A1A1A"/>
        </w:rPr>
      </w:pPr>
      <w:r w:rsidRPr="00A76A0A">
        <w:rPr>
          <w:rFonts w:ascii="Calibri" w:hAnsi="Calibri" w:cs="FilsonSoftMedium"/>
          <w:color w:val="1A1A1A"/>
        </w:rPr>
        <w:t>What else do you need to do about the risk?</w:t>
      </w:r>
    </w:p>
    <w:p w14:paraId="003E51FB" w14:textId="77777777" w:rsidR="00236269" w:rsidRPr="00A76A0A" w:rsidRDefault="00236269" w:rsidP="000A303D">
      <w:pPr>
        <w:autoSpaceDE w:val="0"/>
        <w:autoSpaceDN w:val="0"/>
        <w:adjustRightInd w:val="0"/>
        <w:spacing w:after="0" w:line="240" w:lineRule="auto"/>
        <w:jc w:val="both"/>
        <w:rPr>
          <w:rFonts w:ascii="Calibri" w:hAnsi="Calibri" w:cs="FilsonSoft-Bold"/>
          <w:b/>
          <w:bCs/>
          <w:color w:val="1A1A1A"/>
        </w:rPr>
      </w:pPr>
    </w:p>
    <w:p w14:paraId="71DBA801"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sz w:val="28"/>
          <w:szCs w:val="28"/>
        </w:rPr>
      </w:pPr>
      <w:r w:rsidRPr="00A76A0A">
        <w:rPr>
          <w:rFonts w:ascii="Calibri" w:hAnsi="Calibri" w:cs="FilsonSoft-Bold"/>
          <w:b/>
          <w:bCs/>
          <w:color w:val="1A1A1A"/>
          <w:sz w:val="28"/>
          <w:szCs w:val="28"/>
        </w:rPr>
        <w:t>STEP 4</w:t>
      </w:r>
    </w:p>
    <w:p w14:paraId="12C91372" w14:textId="77777777" w:rsidR="00A85FF4" w:rsidRPr="00A76A0A" w:rsidRDefault="00A85FF4" w:rsidP="007C0EFB">
      <w:pPr>
        <w:autoSpaceDE w:val="0"/>
        <w:autoSpaceDN w:val="0"/>
        <w:adjustRightInd w:val="0"/>
        <w:spacing w:after="0" w:line="240" w:lineRule="auto"/>
        <w:jc w:val="both"/>
        <w:rPr>
          <w:rFonts w:ascii="Calibri" w:hAnsi="Calibri" w:cs="FilsonSoftMedium"/>
          <w:color w:val="1A1A1A"/>
        </w:rPr>
      </w:pPr>
      <w:r w:rsidRPr="00A76A0A">
        <w:rPr>
          <w:rFonts w:ascii="Calibri" w:hAnsi="Calibri" w:cs="FilsonSoftMedium"/>
          <w:color w:val="1A1A1A"/>
        </w:rPr>
        <w:t>Monitor</w:t>
      </w:r>
      <w:r w:rsidR="00236269" w:rsidRPr="00A76A0A">
        <w:rPr>
          <w:rFonts w:ascii="Calibri" w:hAnsi="Calibri" w:cs="FilsonSoftMedium"/>
          <w:color w:val="1A1A1A"/>
        </w:rPr>
        <w:t xml:space="preserve"> </w:t>
      </w:r>
      <w:r w:rsidRPr="00A76A0A">
        <w:rPr>
          <w:rFonts w:ascii="Calibri" w:hAnsi="Calibri" w:cs="FilsonSoftMedium"/>
          <w:color w:val="1A1A1A"/>
        </w:rPr>
        <w:t>and review</w:t>
      </w:r>
    </w:p>
    <w:p w14:paraId="46FBBFA0" w14:textId="77777777" w:rsidR="007C0EFB" w:rsidRPr="00A76A0A" w:rsidRDefault="007C0EFB" w:rsidP="007C0EFB">
      <w:pPr>
        <w:pStyle w:val="ListParagraph"/>
        <w:numPr>
          <w:ilvl w:val="0"/>
          <w:numId w:val="4"/>
        </w:numPr>
        <w:autoSpaceDE w:val="0"/>
        <w:autoSpaceDN w:val="0"/>
        <w:adjustRightInd w:val="0"/>
        <w:spacing w:after="0" w:line="240" w:lineRule="auto"/>
        <w:rPr>
          <w:rFonts w:ascii="Calibri" w:hAnsi="Calibri" w:cs="FilsonSoftMedium"/>
          <w:color w:val="1A1A1A"/>
        </w:rPr>
      </w:pPr>
      <w:r w:rsidRPr="00A76A0A">
        <w:rPr>
          <w:rFonts w:ascii="Calibri" w:hAnsi="Calibri" w:cs="FilsonSoftMedium"/>
          <w:color w:val="1A1A1A"/>
        </w:rPr>
        <w:t>Are the controls effective?</w:t>
      </w:r>
    </w:p>
    <w:p w14:paraId="42F33457" w14:textId="77777777" w:rsidR="00236269" w:rsidRPr="00A76A0A" w:rsidRDefault="007C0EFB" w:rsidP="007C0EFB">
      <w:pPr>
        <w:pStyle w:val="ListParagraph"/>
        <w:numPr>
          <w:ilvl w:val="0"/>
          <w:numId w:val="4"/>
        </w:numPr>
        <w:autoSpaceDE w:val="0"/>
        <w:autoSpaceDN w:val="0"/>
        <w:adjustRightInd w:val="0"/>
        <w:spacing w:after="0" w:line="240" w:lineRule="auto"/>
        <w:jc w:val="both"/>
        <w:rPr>
          <w:rFonts w:ascii="Calibri" w:hAnsi="Calibri" w:cs="FilsonSoft-Bold"/>
          <w:b/>
          <w:bCs/>
          <w:color w:val="1A1A1A"/>
        </w:rPr>
      </w:pPr>
      <w:r w:rsidRPr="00A76A0A">
        <w:rPr>
          <w:rFonts w:ascii="Calibri" w:hAnsi="Calibri" w:cs="FilsonSoftMedium"/>
          <w:color w:val="1A1A1A"/>
        </w:rPr>
        <w:t>Are the actions effective?</w:t>
      </w:r>
    </w:p>
    <w:p w14:paraId="072BD7EF" w14:textId="77777777" w:rsidR="007C0EFB" w:rsidRPr="00A76A0A" w:rsidRDefault="007C0EFB" w:rsidP="007C0EFB">
      <w:pPr>
        <w:autoSpaceDE w:val="0"/>
        <w:autoSpaceDN w:val="0"/>
        <w:adjustRightInd w:val="0"/>
        <w:spacing w:after="0" w:line="240" w:lineRule="auto"/>
        <w:jc w:val="both"/>
        <w:rPr>
          <w:rFonts w:ascii="Calibri" w:hAnsi="Calibri" w:cs="FilsonSoft-Bold"/>
          <w:b/>
          <w:bCs/>
          <w:color w:val="1A1A1A"/>
        </w:rPr>
      </w:pPr>
    </w:p>
    <w:p w14:paraId="380795A3" w14:textId="77777777" w:rsidR="007C0EFB" w:rsidRPr="00A76A0A" w:rsidRDefault="007C0EFB" w:rsidP="007C0EFB">
      <w:pPr>
        <w:autoSpaceDE w:val="0"/>
        <w:autoSpaceDN w:val="0"/>
        <w:adjustRightInd w:val="0"/>
        <w:spacing w:after="0" w:line="240" w:lineRule="auto"/>
        <w:jc w:val="both"/>
        <w:rPr>
          <w:rFonts w:ascii="Calibri" w:hAnsi="Calibri" w:cs="FilsonSoftMedium"/>
          <w:color w:val="1A1A1A"/>
        </w:rPr>
      </w:pPr>
      <w:r w:rsidRPr="00A76A0A">
        <w:rPr>
          <w:rFonts w:ascii="Calibri" w:hAnsi="Calibri" w:cs="FilsonSoftBook"/>
          <w:color w:val="1A1A1A"/>
        </w:rPr>
        <w:t>It is not possible to eliminate risk completely, but risks can be significantly</w:t>
      </w:r>
      <w:r w:rsidRPr="00A76A0A">
        <w:rPr>
          <w:rFonts w:ascii="Calibri" w:hAnsi="Calibri" w:cs="FilsonSoftMedium"/>
          <w:color w:val="1A1A1A"/>
        </w:rPr>
        <w:t xml:space="preserve"> </w:t>
      </w:r>
      <w:r w:rsidRPr="00A76A0A">
        <w:rPr>
          <w:rFonts w:ascii="Calibri" w:hAnsi="Calibri" w:cs="FilsonSoftBook"/>
          <w:color w:val="1A1A1A"/>
        </w:rPr>
        <w:t>reduced if they are properly managed.</w:t>
      </w:r>
    </w:p>
    <w:p w14:paraId="16044F55" w14:textId="77777777" w:rsidR="007C0EFB" w:rsidRPr="00A76A0A" w:rsidRDefault="007C0EFB" w:rsidP="007C0EFB">
      <w:pPr>
        <w:autoSpaceDE w:val="0"/>
        <w:autoSpaceDN w:val="0"/>
        <w:adjustRightInd w:val="0"/>
        <w:spacing w:after="0" w:line="240" w:lineRule="auto"/>
        <w:jc w:val="both"/>
        <w:rPr>
          <w:rFonts w:ascii="Calibri" w:hAnsi="Calibri" w:cs="FilsonSoft-Bold"/>
          <w:b/>
          <w:bCs/>
          <w:color w:val="1A1A1A"/>
        </w:rPr>
      </w:pPr>
    </w:p>
    <w:p w14:paraId="3E641D70" w14:textId="77777777" w:rsidR="00A85FF4" w:rsidRPr="00A76A0A" w:rsidRDefault="00A85FF4" w:rsidP="000A303D">
      <w:pPr>
        <w:autoSpaceDE w:val="0"/>
        <w:autoSpaceDN w:val="0"/>
        <w:adjustRightInd w:val="0"/>
        <w:spacing w:after="0" w:line="240" w:lineRule="auto"/>
        <w:jc w:val="both"/>
        <w:rPr>
          <w:rFonts w:ascii="Calibri" w:hAnsi="Calibri" w:cs="FilsonSoft-Bold"/>
          <w:b/>
          <w:bCs/>
          <w:color w:val="1A1A1A"/>
        </w:rPr>
      </w:pPr>
      <w:r w:rsidRPr="00A76A0A">
        <w:rPr>
          <w:rFonts w:ascii="Calibri" w:hAnsi="Calibri" w:cs="FilsonSoft-Bold"/>
          <w:b/>
          <w:bCs/>
          <w:color w:val="1A1A1A"/>
        </w:rPr>
        <w:t>After the risk assessment ha</w:t>
      </w:r>
      <w:r w:rsidR="00236269" w:rsidRPr="00A76A0A">
        <w:rPr>
          <w:rFonts w:ascii="Calibri" w:hAnsi="Calibri" w:cs="FilsonSoft-Bold"/>
          <w:b/>
          <w:bCs/>
          <w:color w:val="1A1A1A"/>
        </w:rPr>
        <w:t xml:space="preserve">s been completed, organisations </w:t>
      </w:r>
      <w:r w:rsidRPr="00A76A0A">
        <w:rPr>
          <w:rFonts w:ascii="Calibri" w:hAnsi="Calibri" w:cs="FilsonSoft-Bold"/>
          <w:b/>
          <w:bCs/>
          <w:color w:val="1A1A1A"/>
        </w:rPr>
        <w:t>are required to develop</w:t>
      </w:r>
      <w:r w:rsidR="00236269" w:rsidRPr="00A76A0A">
        <w:rPr>
          <w:rFonts w:ascii="Calibri" w:hAnsi="Calibri" w:cs="FilsonSoft-Bold"/>
          <w:b/>
          <w:bCs/>
          <w:color w:val="1A1A1A"/>
        </w:rPr>
        <w:t xml:space="preserve"> a Child Safeguarding Statement </w:t>
      </w:r>
      <w:r w:rsidRPr="00A76A0A">
        <w:rPr>
          <w:rFonts w:ascii="Calibri" w:hAnsi="Calibri" w:cs="FilsonSoft-Bold"/>
          <w:b/>
          <w:bCs/>
          <w:color w:val="1A1A1A"/>
        </w:rPr>
        <w:t>that outlines the policies an</w:t>
      </w:r>
      <w:r w:rsidR="00236269" w:rsidRPr="00A76A0A">
        <w:rPr>
          <w:rFonts w:ascii="Calibri" w:hAnsi="Calibri" w:cs="FilsonSoft-Bold"/>
          <w:b/>
          <w:bCs/>
          <w:color w:val="1A1A1A"/>
        </w:rPr>
        <w:t xml:space="preserve">d procedures which are in place </w:t>
      </w:r>
      <w:r w:rsidRPr="00A76A0A">
        <w:rPr>
          <w:rFonts w:ascii="Calibri" w:hAnsi="Calibri" w:cs="FilsonSoft-Bold"/>
          <w:b/>
          <w:bCs/>
          <w:color w:val="1A1A1A"/>
        </w:rPr>
        <w:t>to manage the risks that have been identified.</w:t>
      </w:r>
    </w:p>
    <w:p w14:paraId="21CA15F3" w14:textId="77777777" w:rsidR="00236269" w:rsidRPr="00A76A0A" w:rsidRDefault="00236269" w:rsidP="000A303D">
      <w:pPr>
        <w:autoSpaceDE w:val="0"/>
        <w:autoSpaceDN w:val="0"/>
        <w:adjustRightInd w:val="0"/>
        <w:spacing w:after="0" w:line="240" w:lineRule="auto"/>
        <w:jc w:val="both"/>
        <w:rPr>
          <w:rFonts w:ascii="Calibri" w:hAnsi="Calibri" w:cs="FilsonSoft-Light"/>
          <w:color w:val="666666"/>
        </w:rPr>
      </w:pPr>
    </w:p>
    <w:p w14:paraId="60B8D0F6" w14:textId="77777777" w:rsidR="00A85FF4" w:rsidRPr="00477CF0" w:rsidRDefault="00A85FF4" w:rsidP="000A303D">
      <w:pPr>
        <w:autoSpaceDE w:val="0"/>
        <w:autoSpaceDN w:val="0"/>
        <w:adjustRightInd w:val="0"/>
        <w:spacing w:after="0" w:line="240" w:lineRule="auto"/>
        <w:jc w:val="both"/>
        <w:rPr>
          <w:rFonts w:ascii="Calibri" w:hAnsi="Calibri" w:cs="FilsonSoftMedium"/>
          <w:b/>
          <w:sz w:val="28"/>
          <w:szCs w:val="28"/>
        </w:rPr>
      </w:pPr>
      <w:r w:rsidRPr="00477CF0">
        <w:rPr>
          <w:rFonts w:ascii="Calibri" w:hAnsi="Calibri" w:cs="FilsonSoftMedium"/>
          <w:b/>
          <w:sz w:val="28"/>
          <w:szCs w:val="28"/>
        </w:rPr>
        <w:t>Child Safeguarding Statement</w:t>
      </w:r>
    </w:p>
    <w:p w14:paraId="2D35445C" w14:textId="77777777" w:rsidR="007C0EFB" w:rsidRPr="00477CF0" w:rsidRDefault="007C0EFB" w:rsidP="000A303D">
      <w:pPr>
        <w:autoSpaceDE w:val="0"/>
        <w:autoSpaceDN w:val="0"/>
        <w:adjustRightInd w:val="0"/>
        <w:spacing w:after="0" w:line="240" w:lineRule="auto"/>
        <w:jc w:val="both"/>
        <w:rPr>
          <w:rFonts w:ascii="Calibri" w:hAnsi="Calibri" w:cs="FilsonSoftBook"/>
        </w:rPr>
      </w:pPr>
    </w:p>
    <w:p w14:paraId="6F8C52D6" w14:textId="77777777" w:rsidR="00524F77" w:rsidRPr="00477CF0" w:rsidRDefault="00524F77" w:rsidP="000A303D">
      <w:pPr>
        <w:autoSpaceDE w:val="0"/>
        <w:autoSpaceDN w:val="0"/>
        <w:adjustRightInd w:val="0"/>
        <w:spacing w:after="0" w:line="240" w:lineRule="auto"/>
        <w:jc w:val="both"/>
        <w:rPr>
          <w:rFonts w:ascii="Calibri" w:hAnsi="Calibri" w:cs="FilsonSoftBook"/>
        </w:rPr>
      </w:pPr>
    </w:p>
    <w:p w14:paraId="7552DEA4" w14:textId="77777777" w:rsidR="00A85FF4" w:rsidRPr="00477CF0" w:rsidRDefault="00A85FF4" w:rsidP="000A303D">
      <w:pPr>
        <w:autoSpaceDE w:val="0"/>
        <w:autoSpaceDN w:val="0"/>
        <w:adjustRightInd w:val="0"/>
        <w:spacing w:after="0" w:line="240" w:lineRule="auto"/>
        <w:jc w:val="both"/>
        <w:rPr>
          <w:rFonts w:ascii="Calibri" w:hAnsi="Calibri" w:cs="FilsonSoftBook"/>
        </w:rPr>
      </w:pPr>
      <w:r w:rsidRPr="00477CF0">
        <w:rPr>
          <w:rFonts w:ascii="Calibri" w:hAnsi="Calibri" w:cs="FilsonSoftBook"/>
        </w:rPr>
        <w:t>The Children First Act 2015 requires orga</w:t>
      </w:r>
      <w:r w:rsidR="00236269" w:rsidRPr="00477CF0">
        <w:rPr>
          <w:rFonts w:ascii="Calibri" w:hAnsi="Calibri" w:cs="FilsonSoftBook"/>
        </w:rPr>
        <w:t xml:space="preserve">nisations that are providers of </w:t>
      </w:r>
      <w:r w:rsidRPr="00477CF0">
        <w:rPr>
          <w:rFonts w:ascii="Calibri" w:hAnsi="Calibri" w:cs="FilsonSoftBook"/>
        </w:rPr>
        <w:t>relevant services to prepare a Child Safeguardi</w:t>
      </w:r>
      <w:r w:rsidR="00236269" w:rsidRPr="00477CF0">
        <w:rPr>
          <w:rFonts w:ascii="Calibri" w:hAnsi="Calibri" w:cs="FilsonSoftBook"/>
        </w:rPr>
        <w:t xml:space="preserve">ng Statement. This is a written </w:t>
      </w:r>
      <w:r w:rsidRPr="00477CF0">
        <w:rPr>
          <w:rFonts w:ascii="Calibri" w:hAnsi="Calibri" w:cs="FilsonSoftBook"/>
        </w:rPr>
        <w:t xml:space="preserve">statement that specifies the service being </w:t>
      </w:r>
      <w:r w:rsidR="00236269" w:rsidRPr="00477CF0">
        <w:rPr>
          <w:rFonts w:ascii="Calibri" w:hAnsi="Calibri" w:cs="FilsonSoftBook"/>
        </w:rPr>
        <w:t xml:space="preserve">provided and the principles and </w:t>
      </w:r>
      <w:r w:rsidRPr="00477CF0">
        <w:rPr>
          <w:rFonts w:ascii="Calibri" w:hAnsi="Calibri" w:cs="FilsonSoftBook"/>
        </w:rPr>
        <w:t>procedures to be observed in order to ensure, as f</w:t>
      </w:r>
      <w:r w:rsidR="00236269" w:rsidRPr="00477CF0">
        <w:rPr>
          <w:rFonts w:ascii="Calibri" w:hAnsi="Calibri" w:cs="FilsonSoftBook"/>
        </w:rPr>
        <w:t xml:space="preserve">ar as practicable, that a child </w:t>
      </w:r>
      <w:r w:rsidRPr="00477CF0">
        <w:rPr>
          <w:rFonts w:ascii="Calibri" w:hAnsi="Calibri" w:cs="FilsonSoftBook"/>
        </w:rPr>
        <w:t xml:space="preserve">availing of the service is safe from harm. Your </w:t>
      </w:r>
      <w:r w:rsidR="00236269" w:rsidRPr="00477CF0">
        <w:rPr>
          <w:rFonts w:ascii="Calibri" w:hAnsi="Calibri" w:cs="FilsonSoftBook"/>
        </w:rPr>
        <w:t xml:space="preserve">service should ensure that your </w:t>
      </w:r>
      <w:r w:rsidRPr="00477CF0">
        <w:rPr>
          <w:rFonts w:ascii="Calibri" w:hAnsi="Calibri" w:cs="FilsonSoftBook"/>
        </w:rPr>
        <w:t xml:space="preserve">Child Safeguarding Statement has due regard to this </w:t>
      </w:r>
      <w:r w:rsidRPr="00477CF0">
        <w:rPr>
          <w:rFonts w:ascii="Calibri" w:hAnsi="Calibri" w:cs="FilsonSoftBook-Italic"/>
          <w:i/>
          <w:iCs/>
        </w:rPr>
        <w:t xml:space="preserve">Guidance </w:t>
      </w:r>
      <w:r w:rsidR="00236269" w:rsidRPr="00477CF0">
        <w:rPr>
          <w:rFonts w:ascii="Calibri" w:hAnsi="Calibri" w:cs="FilsonSoftBook"/>
        </w:rPr>
        <w:t xml:space="preserve">and any other </w:t>
      </w:r>
      <w:r w:rsidRPr="00477CF0">
        <w:rPr>
          <w:rFonts w:ascii="Calibri" w:hAnsi="Calibri" w:cs="FilsonSoftBook"/>
        </w:rPr>
        <w:t>child protection guidelines issued by the Minister</w:t>
      </w:r>
      <w:r w:rsidR="00236269" w:rsidRPr="00477CF0">
        <w:rPr>
          <w:rFonts w:ascii="Calibri" w:hAnsi="Calibri" w:cs="FilsonSoftBook"/>
        </w:rPr>
        <w:t xml:space="preserve"> for Children and Youth </w:t>
      </w:r>
      <w:proofErr w:type="gramStart"/>
      <w:r w:rsidR="00236269" w:rsidRPr="00477CF0">
        <w:rPr>
          <w:rFonts w:ascii="Calibri" w:hAnsi="Calibri" w:cs="FilsonSoftBook"/>
        </w:rPr>
        <w:t>Affairs</w:t>
      </w:r>
      <w:proofErr w:type="gramEnd"/>
      <w:r w:rsidR="00236269" w:rsidRPr="00477CF0">
        <w:rPr>
          <w:rFonts w:ascii="Calibri" w:hAnsi="Calibri" w:cs="FilsonSoftBook"/>
        </w:rPr>
        <w:t xml:space="preserve"> </w:t>
      </w:r>
      <w:r w:rsidRPr="00477CF0">
        <w:rPr>
          <w:rFonts w:ascii="Calibri" w:hAnsi="Calibri" w:cs="FilsonSoftBook"/>
        </w:rPr>
        <w:t xml:space="preserve">or any guidelines issued by </w:t>
      </w:r>
      <w:proofErr w:type="spellStart"/>
      <w:r w:rsidRPr="00477CF0">
        <w:rPr>
          <w:rFonts w:ascii="Calibri" w:hAnsi="Calibri" w:cs="FilsonSoftBook"/>
        </w:rPr>
        <w:t>Tusla</w:t>
      </w:r>
      <w:proofErr w:type="spellEnd"/>
      <w:r w:rsidRPr="00477CF0">
        <w:rPr>
          <w:rFonts w:ascii="Calibri" w:hAnsi="Calibri" w:cs="FilsonSoftBook"/>
        </w:rPr>
        <w:t xml:space="preserve"> concerning child safeguarding sta</w:t>
      </w:r>
      <w:r w:rsidR="00236269" w:rsidRPr="00477CF0">
        <w:rPr>
          <w:rFonts w:ascii="Calibri" w:hAnsi="Calibri" w:cs="FilsonSoftBook"/>
        </w:rPr>
        <w:t xml:space="preserve">tements </w:t>
      </w:r>
      <w:r w:rsidRPr="00477CF0">
        <w:rPr>
          <w:rFonts w:ascii="Calibri" w:hAnsi="Calibri" w:cs="FilsonSoftBook"/>
        </w:rPr>
        <w:t>under section 11(4) of the Children First Act 2015.</w:t>
      </w:r>
    </w:p>
    <w:p w14:paraId="07342002" w14:textId="77777777" w:rsidR="00236269" w:rsidRPr="00477CF0" w:rsidRDefault="00236269" w:rsidP="000A303D">
      <w:pPr>
        <w:autoSpaceDE w:val="0"/>
        <w:autoSpaceDN w:val="0"/>
        <w:adjustRightInd w:val="0"/>
        <w:spacing w:after="0" w:line="240" w:lineRule="auto"/>
        <w:jc w:val="both"/>
        <w:rPr>
          <w:rFonts w:ascii="Calibri" w:hAnsi="Calibri" w:cs="FilsonSoftBook"/>
        </w:rPr>
      </w:pPr>
    </w:p>
    <w:p w14:paraId="75BCABE3" w14:textId="77777777" w:rsidR="00A76A0A" w:rsidRPr="00477CF0" w:rsidRDefault="00A76A0A" w:rsidP="000A303D">
      <w:pPr>
        <w:autoSpaceDE w:val="0"/>
        <w:autoSpaceDN w:val="0"/>
        <w:adjustRightInd w:val="0"/>
        <w:spacing w:after="0" w:line="240" w:lineRule="auto"/>
        <w:jc w:val="both"/>
        <w:rPr>
          <w:rFonts w:ascii="FilsonSoftBook" w:hAnsi="FilsonSoftBook" w:cs="FilsonSoftBook"/>
        </w:rPr>
      </w:pPr>
    </w:p>
    <w:p w14:paraId="621B2863" w14:textId="77777777" w:rsidR="00A85FF4" w:rsidRPr="00477CF0" w:rsidRDefault="00A85FF4" w:rsidP="000A303D">
      <w:pPr>
        <w:autoSpaceDE w:val="0"/>
        <w:autoSpaceDN w:val="0"/>
        <w:adjustRightInd w:val="0"/>
        <w:spacing w:after="0" w:line="240" w:lineRule="auto"/>
        <w:jc w:val="both"/>
        <w:rPr>
          <w:rFonts w:cs="FilsonSoftBook"/>
          <w:b/>
          <w:sz w:val="28"/>
          <w:szCs w:val="28"/>
        </w:rPr>
      </w:pPr>
      <w:r w:rsidRPr="00477CF0">
        <w:rPr>
          <w:rFonts w:cs="FilsonSoftBook"/>
          <w:b/>
          <w:sz w:val="28"/>
          <w:szCs w:val="28"/>
        </w:rPr>
        <w:t>WHAT THE CHILD SAFEGUARDING STATEMENT SHOULD CONTAIN</w:t>
      </w:r>
    </w:p>
    <w:p w14:paraId="46E940CC" w14:textId="77777777" w:rsidR="00236269" w:rsidRPr="00A76A0A" w:rsidRDefault="00236269" w:rsidP="000A303D">
      <w:pPr>
        <w:autoSpaceDE w:val="0"/>
        <w:autoSpaceDN w:val="0"/>
        <w:adjustRightInd w:val="0"/>
        <w:spacing w:after="0" w:line="240" w:lineRule="auto"/>
        <w:jc w:val="both"/>
        <w:rPr>
          <w:rFonts w:cs="FilsonSoftBook"/>
          <w:color w:val="1A1A1A"/>
          <w:sz w:val="21"/>
          <w:szCs w:val="21"/>
        </w:rPr>
      </w:pPr>
    </w:p>
    <w:p w14:paraId="7D679BFC" w14:textId="77777777" w:rsidR="00A85FF4" w:rsidRPr="00A76A0A" w:rsidRDefault="00A85FF4" w:rsidP="000A303D">
      <w:pPr>
        <w:autoSpaceDE w:val="0"/>
        <w:autoSpaceDN w:val="0"/>
        <w:adjustRightInd w:val="0"/>
        <w:spacing w:after="0" w:line="240" w:lineRule="auto"/>
        <w:jc w:val="both"/>
        <w:rPr>
          <w:rFonts w:cs="FilsonSoftBook"/>
          <w:color w:val="1A1A1A"/>
        </w:rPr>
      </w:pPr>
      <w:r w:rsidRPr="00A76A0A">
        <w:rPr>
          <w:rFonts w:cs="FilsonSoftBook"/>
          <w:color w:val="1A1A1A"/>
        </w:rPr>
        <w:lastRenderedPageBreak/>
        <w:t>As outlined above, the Children First</w:t>
      </w:r>
      <w:r w:rsidR="00236269" w:rsidRPr="00A76A0A">
        <w:rPr>
          <w:rFonts w:cs="FilsonSoftBook"/>
          <w:color w:val="1A1A1A"/>
        </w:rPr>
        <w:t xml:space="preserve"> Act 2015 places obligations on </w:t>
      </w:r>
      <w:r w:rsidRPr="00A76A0A">
        <w:rPr>
          <w:rFonts w:cs="FilsonSoftBook"/>
          <w:color w:val="1A1A1A"/>
        </w:rPr>
        <w:t>organisations that provide relevant services to children. These obligations are:</w:t>
      </w:r>
    </w:p>
    <w:p w14:paraId="0AD81680" w14:textId="77777777" w:rsidR="00236269" w:rsidRPr="00A76A0A" w:rsidRDefault="00236269" w:rsidP="00A76A0A">
      <w:pPr>
        <w:autoSpaceDE w:val="0"/>
        <w:autoSpaceDN w:val="0"/>
        <w:adjustRightInd w:val="0"/>
        <w:spacing w:after="0" w:line="240" w:lineRule="auto"/>
        <w:jc w:val="both"/>
        <w:rPr>
          <w:rFonts w:cs="FilsonSoftBook"/>
          <w:color w:val="1A1A1A"/>
        </w:rPr>
      </w:pPr>
    </w:p>
    <w:p w14:paraId="1EE3DB08" w14:textId="77777777" w:rsidR="00A85FF4" w:rsidRPr="00A76A0A" w:rsidRDefault="00A85FF4" w:rsidP="00A76A0A">
      <w:pPr>
        <w:autoSpaceDE w:val="0"/>
        <w:autoSpaceDN w:val="0"/>
        <w:adjustRightInd w:val="0"/>
        <w:spacing w:after="0" w:line="240" w:lineRule="auto"/>
        <w:jc w:val="both"/>
        <w:rPr>
          <w:rFonts w:cs="FilsonSoftBook"/>
          <w:color w:val="1A1A1A"/>
        </w:rPr>
      </w:pPr>
      <w:r w:rsidRPr="00A76A0A">
        <w:rPr>
          <w:rFonts w:cs="FilsonSoftBook"/>
          <w:color w:val="1A1A1A"/>
        </w:rPr>
        <w:t>1. To keep children safe from harm w</w:t>
      </w:r>
      <w:r w:rsidR="00236269" w:rsidRPr="00A76A0A">
        <w:rPr>
          <w:rFonts w:cs="FilsonSoftBook"/>
          <w:color w:val="1A1A1A"/>
        </w:rPr>
        <w:t xml:space="preserve">hile they are using the service </w:t>
      </w:r>
      <w:r w:rsidRPr="00A76A0A">
        <w:rPr>
          <w:rFonts w:cs="FilsonSoftBook"/>
          <w:color w:val="1A1A1A"/>
        </w:rPr>
        <w:t>[section 10]</w:t>
      </w:r>
    </w:p>
    <w:p w14:paraId="26569408"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cs="FilsonSoftBook"/>
          <w:color w:val="1A1A1A"/>
        </w:rPr>
        <w:t>2. To carry out a risk assessment to id</w:t>
      </w:r>
      <w:r w:rsidR="00236269" w:rsidRPr="00A76A0A">
        <w:rPr>
          <w:rFonts w:cs="FilsonSoftBook"/>
          <w:color w:val="1A1A1A"/>
        </w:rPr>
        <w:t xml:space="preserve">entify whether a child or young </w:t>
      </w:r>
      <w:r w:rsidRPr="00A76A0A">
        <w:rPr>
          <w:rFonts w:cs="FilsonSoftBook"/>
          <w:color w:val="1A1A1A"/>
        </w:rPr>
        <w:t>person could be harmed which</w:t>
      </w:r>
      <w:r w:rsidRPr="00A76A0A">
        <w:rPr>
          <w:rFonts w:ascii="Calibri" w:hAnsi="Calibri" w:cs="FilsonSoftBook"/>
          <w:color w:val="1A1A1A"/>
        </w:rPr>
        <w:t xml:space="preserve"> using the service [section 11(1)(a)] and</w:t>
      </w:r>
    </w:p>
    <w:p w14:paraId="6279AD61"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FilsonSoftBook"/>
          <w:color w:val="1A1A1A"/>
        </w:rPr>
        <w:t>3. To develop a Child Safeguarding State</w:t>
      </w:r>
      <w:r w:rsidR="00236269" w:rsidRPr="00A76A0A">
        <w:rPr>
          <w:rFonts w:ascii="Calibri" w:hAnsi="Calibri" w:cs="FilsonSoftBook"/>
          <w:color w:val="1A1A1A"/>
        </w:rPr>
        <w:t xml:space="preserve">ment [section 11(3)] which must </w:t>
      </w:r>
      <w:r w:rsidRPr="00A76A0A">
        <w:rPr>
          <w:rFonts w:ascii="Calibri" w:hAnsi="Calibri" w:cs="FilsonSoftBook"/>
          <w:color w:val="1A1A1A"/>
        </w:rPr>
        <w:t xml:space="preserve">include both the written risk assessment </w:t>
      </w:r>
      <w:r w:rsidRPr="00A76A0A">
        <w:rPr>
          <w:rFonts w:ascii="Calibri" w:hAnsi="Calibri" w:cs="FilsonSoft-Bold"/>
          <w:bCs/>
          <w:color w:val="1A1A1A"/>
        </w:rPr>
        <w:t xml:space="preserve">and </w:t>
      </w:r>
      <w:r w:rsidR="00236269" w:rsidRPr="00A76A0A">
        <w:rPr>
          <w:rFonts w:ascii="Calibri" w:hAnsi="Calibri" w:cs="FilsonSoftBook"/>
          <w:color w:val="1A1A1A"/>
        </w:rPr>
        <w:t xml:space="preserve">the procedures that are in </w:t>
      </w:r>
      <w:r w:rsidRPr="00A76A0A">
        <w:rPr>
          <w:rFonts w:ascii="Calibri" w:hAnsi="Calibri" w:cs="FilsonSoftBook"/>
          <w:color w:val="1A1A1A"/>
        </w:rPr>
        <w:t>place to:</w:t>
      </w:r>
    </w:p>
    <w:p w14:paraId="70FD3E19"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Manage any risk identified</w:t>
      </w:r>
    </w:p>
    <w:p w14:paraId="3E443972"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 xml:space="preserve">Investigate an allegation against </w:t>
      </w:r>
      <w:r w:rsidR="00236269" w:rsidRPr="00A76A0A">
        <w:rPr>
          <w:rFonts w:ascii="Calibri" w:hAnsi="Calibri" w:cs="FilsonSoftBook"/>
          <w:color w:val="1A1A1A"/>
        </w:rPr>
        <w:t xml:space="preserve">any staff member about any act, </w:t>
      </w:r>
      <w:proofErr w:type="gramStart"/>
      <w:r w:rsidRPr="00A76A0A">
        <w:rPr>
          <w:rFonts w:ascii="Calibri" w:hAnsi="Calibri" w:cs="FilsonSoftBook"/>
          <w:color w:val="1A1A1A"/>
        </w:rPr>
        <w:t>omission</w:t>
      </w:r>
      <w:proofErr w:type="gramEnd"/>
      <w:r w:rsidRPr="00A76A0A">
        <w:rPr>
          <w:rFonts w:ascii="Calibri" w:hAnsi="Calibri" w:cs="FilsonSoftBook"/>
          <w:color w:val="1A1A1A"/>
        </w:rPr>
        <w:t xml:space="preserve"> or circumstance in respect of a child availing of the service</w:t>
      </w:r>
    </w:p>
    <w:p w14:paraId="5A5CA7B3"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Select and recruit staff who are suitable to work with children</w:t>
      </w:r>
    </w:p>
    <w:p w14:paraId="2F9A5D56"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Provide information and training t</w:t>
      </w:r>
      <w:r w:rsidR="00236269" w:rsidRPr="00A76A0A">
        <w:rPr>
          <w:rFonts w:ascii="Calibri" w:hAnsi="Calibri" w:cs="FilsonSoftBook"/>
          <w:color w:val="1A1A1A"/>
        </w:rPr>
        <w:t xml:space="preserve">o staff on child protection and </w:t>
      </w:r>
      <w:r w:rsidRPr="00A76A0A">
        <w:rPr>
          <w:rFonts w:ascii="Calibri" w:hAnsi="Calibri" w:cs="FilsonSoftBook"/>
          <w:color w:val="1A1A1A"/>
        </w:rPr>
        <w:t>safeguarding issues</w:t>
      </w:r>
    </w:p>
    <w:p w14:paraId="4FFB87E1"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Enable staff members, whether ma</w:t>
      </w:r>
      <w:r w:rsidR="00236269" w:rsidRPr="00A76A0A">
        <w:rPr>
          <w:rFonts w:ascii="Calibri" w:hAnsi="Calibri" w:cs="FilsonSoftBook"/>
          <w:color w:val="1A1A1A"/>
        </w:rPr>
        <w:t xml:space="preserve">ndated persons or otherwise, to </w:t>
      </w:r>
      <w:r w:rsidRPr="00A76A0A">
        <w:rPr>
          <w:rFonts w:ascii="Calibri" w:hAnsi="Calibri" w:cs="FilsonSoftBook"/>
          <w:color w:val="1A1A1A"/>
        </w:rPr>
        <w:t xml:space="preserve">make a report to </w:t>
      </w:r>
      <w:proofErr w:type="spellStart"/>
      <w:r w:rsidRPr="00A76A0A">
        <w:rPr>
          <w:rFonts w:ascii="Calibri" w:hAnsi="Calibri" w:cs="FilsonSoftBook"/>
          <w:color w:val="1A1A1A"/>
        </w:rPr>
        <w:t>Tusla</w:t>
      </w:r>
      <w:proofErr w:type="spellEnd"/>
      <w:r w:rsidRPr="00A76A0A">
        <w:rPr>
          <w:rFonts w:ascii="Calibri" w:hAnsi="Calibri" w:cs="FilsonSoftBook"/>
          <w:color w:val="1A1A1A"/>
        </w:rPr>
        <w:t xml:space="preserve"> in accordance</w:t>
      </w:r>
      <w:r w:rsidR="00236269" w:rsidRPr="00A76A0A">
        <w:rPr>
          <w:rFonts w:ascii="Calibri" w:hAnsi="Calibri" w:cs="FilsonSoftBook"/>
          <w:color w:val="1A1A1A"/>
        </w:rPr>
        <w:t xml:space="preserve"> with the Act or any guidelines </w:t>
      </w:r>
      <w:r w:rsidRPr="00A76A0A">
        <w:rPr>
          <w:rFonts w:ascii="Calibri" w:hAnsi="Calibri" w:cs="FilsonSoftBook"/>
          <w:color w:val="1A1A1A"/>
        </w:rPr>
        <w:t>issued by the Minister for Children and Youth Affairs</w:t>
      </w:r>
    </w:p>
    <w:p w14:paraId="7F98A232"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Maintain a list of persons in th</w:t>
      </w:r>
      <w:r w:rsidR="00236269" w:rsidRPr="00A76A0A">
        <w:rPr>
          <w:rFonts w:ascii="Calibri" w:hAnsi="Calibri" w:cs="FilsonSoftBook"/>
          <w:color w:val="1A1A1A"/>
        </w:rPr>
        <w:t xml:space="preserve">e organisation who are mandated </w:t>
      </w:r>
      <w:r w:rsidRPr="00A76A0A">
        <w:rPr>
          <w:rFonts w:ascii="Calibri" w:hAnsi="Calibri" w:cs="FilsonSoftBook"/>
          <w:color w:val="1A1A1A"/>
        </w:rPr>
        <w:t>persons under the Act</w:t>
      </w:r>
    </w:p>
    <w:p w14:paraId="1D9341BE" w14:textId="77777777" w:rsidR="00A85FF4" w:rsidRPr="00A76A0A" w:rsidRDefault="00A85FF4" w:rsidP="00A76A0A">
      <w:pPr>
        <w:autoSpaceDE w:val="0"/>
        <w:autoSpaceDN w:val="0"/>
        <w:adjustRightInd w:val="0"/>
        <w:spacing w:after="0" w:line="240" w:lineRule="auto"/>
        <w:jc w:val="both"/>
        <w:rPr>
          <w:rFonts w:ascii="Calibri" w:hAnsi="Calibri" w:cs="FilsonSoftBook"/>
          <w:color w:val="1A1A1A"/>
        </w:rPr>
      </w:pPr>
      <w:r w:rsidRPr="00A76A0A">
        <w:rPr>
          <w:rFonts w:ascii="Calibri" w:hAnsi="Calibri" w:cs="MyriadPro-Regular"/>
          <w:color w:val="000000"/>
        </w:rPr>
        <w:t>»</w:t>
      </w:r>
      <w:r w:rsidRPr="00A76A0A">
        <w:rPr>
          <w:rFonts w:ascii="Calibri" w:hAnsi="Calibri" w:cs="FilsonSoftBook"/>
          <w:color w:val="000000"/>
        </w:rPr>
        <w:t xml:space="preserve">» </w:t>
      </w:r>
      <w:r w:rsidRPr="00A76A0A">
        <w:rPr>
          <w:rFonts w:ascii="Calibri" w:hAnsi="Calibri" w:cs="FilsonSoftBook"/>
          <w:color w:val="1A1A1A"/>
        </w:rPr>
        <w:t>Appoint a relevant person in th</w:t>
      </w:r>
      <w:r w:rsidR="00236269" w:rsidRPr="00A76A0A">
        <w:rPr>
          <w:rFonts w:ascii="Calibri" w:hAnsi="Calibri" w:cs="FilsonSoftBook"/>
          <w:color w:val="1A1A1A"/>
        </w:rPr>
        <w:t xml:space="preserve">e organisation for the purposes of the Act </w:t>
      </w:r>
      <w:r w:rsidR="000A303D" w:rsidRPr="00A76A0A">
        <w:rPr>
          <w:rFonts w:ascii="Calibri" w:hAnsi="Calibri" w:cs="FilsonSoftBook"/>
          <w:color w:val="1A1A1A"/>
        </w:rPr>
        <w:t xml:space="preserve">The Child </w:t>
      </w:r>
      <w:r w:rsidRPr="00A76A0A">
        <w:rPr>
          <w:rFonts w:ascii="Calibri" w:hAnsi="Calibri" w:cs="FilsonSoftBook"/>
          <w:color w:val="1A1A1A"/>
        </w:rPr>
        <w:t>Safeguarding Statement should provide an overview of the measures</w:t>
      </w:r>
      <w:r w:rsidR="00236269" w:rsidRPr="00A76A0A">
        <w:rPr>
          <w:rFonts w:ascii="Calibri" w:hAnsi="Calibri" w:cs="FilsonSoftBook"/>
          <w:color w:val="1A1A1A"/>
        </w:rPr>
        <w:t xml:space="preserve"> </w:t>
      </w:r>
      <w:r w:rsidRPr="00A76A0A">
        <w:rPr>
          <w:rFonts w:ascii="Calibri" w:hAnsi="Calibri" w:cs="FilsonSoftBook"/>
          <w:color w:val="1A1A1A"/>
        </w:rPr>
        <w:t>that your organisation has in place to ensure t</w:t>
      </w:r>
      <w:r w:rsidR="00236269" w:rsidRPr="00A76A0A">
        <w:rPr>
          <w:rFonts w:ascii="Calibri" w:hAnsi="Calibri" w:cs="FilsonSoftBook"/>
          <w:color w:val="1A1A1A"/>
        </w:rPr>
        <w:t xml:space="preserve">hat children are protected from </w:t>
      </w:r>
      <w:r w:rsidRPr="00A76A0A">
        <w:rPr>
          <w:rFonts w:ascii="Calibri" w:hAnsi="Calibri" w:cs="FilsonSoftBook"/>
          <w:color w:val="1A1A1A"/>
        </w:rPr>
        <w:t>harm. It may also refer to more detailed polic</w:t>
      </w:r>
      <w:r w:rsidR="00236269" w:rsidRPr="00A76A0A">
        <w:rPr>
          <w:rFonts w:ascii="Calibri" w:hAnsi="Calibri" w:cs="FilsonSoftBook"/>
          <w:color w:val="1A1A1A"/>
        </w:rPr>
        <w:t xml:space="preserve">ies which can be made available </w:t>
      </w:r>
      <w:r w:rsidRPr="00A76A0A">
        <w:rPr>
          <w:rFonts w:ascii="Calibri" w:hAnsi="Calibri" w:cs="FilsonSoftBook"/>
          <w:color w:val="1A1A1A"/>
        </w:rPr>
        <w:t xml:space="preserve">on request. Further help on developing a </w:t>
      </w:r>
      <w:r w:rsidR="00236269" w:rsidRPr="00A76A0A">
        <w:rPr>
          <w:rFonts w:ascii="Calibri" w:hAnsi="Calibri" w:cs="FilsonSoftBook"/>
          <w:color w:val="1A1A1A"/>
        </w:rPr>
        <w:t xml:space="preserve">Child Safeguarding Statement is </w:t>
      </w:r>
      <w:r w:rsidRPr="00A76A0A">
        <w:rPr>
          <w:rFonts w:ascii="Calibri" w:hAnsi="Calibri" w:cs="FilsonSoftBook"/>
          <w:color w:val="1A1A1A"/>
        </w:rPr>
        <w:t xml:space="preserve">available on the </w:t>
      </w:r>
      <w:proofErr w:type="spellStart"/>
      <w:r w:rsidRPr="00A76A0A">
        <w:rPr>
          <w:rFonts w:ascii="Calibri" w:hAnsi="Calibri" w:cs="FilsonSoftBook"/>
          <w:color w:val="1A1A1A"/>
        </w:rPr>
        <w:t>Tusla</w:t>
      </w:r>
      <w:proofErr w:type="spellEnd"/>
      <w:r w:rsidRPr="00A76A0A">
        <w:rPr>
          <w:rFonts w:ascii="Calibri" w:hAnsi="Calibri" w:cs="FilsonSoftBook"/>
          <w:color w:val="1A1A1A"/>
        </w:rPr>
        <w:t xml:space="preserve"> website </w:t>
      </w:r>
      <w:r w:rsidRPr="00A76A0A">
        <w:rPr>
          <w:rFonts w:ascii="Calibri" w:hAnsi="Calibri" w:cs="FilsonSoftBook"/>
          <w:color w:val="C00000"/>
        </w:rPr>
        <w:t>(</w:t>
      </w:r>
      <w:hyperlink r:id="rId8" w:history="1">
        <w:r w:rsidR="00D40314" w:rsidRPr="00A76A0A">
          <w:rPr>
            <w:rStyle w:val="Hyperlink"/>
            <w:rFonts w:ascii="Calibri" w:hAnsi="Calibri" w:cs="FilsonSoftMedium"/>
            <w:color w:val="C00000"/>
          </w:rPr>
          <w:t>www.tusla.ie</w:t>
        </w:r>
      </w:hyperlink>
      <w:r w:rsidR="00236269" w:rsidRPr="00A76A0A">
        <w:rPr>
          <w:rFonts w:ascii="Calibri" w:hAnsi="Calibri" w:cs="FilsonSoftBook"/>
          <w:color w:val="C00000"/>
        </w:rPr>
        <w:t>)</w:t>
      </w:r>
      <w:r w:rsidR="000A303D" w:rsidRPr="00A76A0A">
        <w:rPr>
          <w:rFonts w:ascii="Calibri" w:hAnsi="Calibri" w:cs="FilsonSoftBook"/>
          <w:color w:val="C00000"/>
        </w:rPr>
        <w:t>”</w:t>
      </w:r>
    </w:p>
    <w:p w14:paraId="354DC6F4" w14:textId="77777777" w:rsidR="00D40314" w:rsidRPr="00A76A0A" w:rsidRDefault="00D40314" w:rsidP="000A303D">
      <w:pPr>
        <w:autoSpaceDE w:val="0"/>
        <w:autoSpaceDN w:val="0"/>
        <w:adjustRightInd w:val="0"/>
        <w:spacing w:after="0" w:line="240" w:lineRule="auto"/>
        <w:jc w:val="both"/>
        <w:rPr>
          <w:rFonts w:ascii="Calibri" w:hAnsi="Calibri" w:cs="FilsonSoftBook"/>
          <w:color w:val="1A1A1A"/>
        </w:rPr>
      </w:pPr>
    </w:p>
    <w:p w14:paraId="03D64993" w14:textId="77777777" w:rsidR="00D40314" w:rsidRPr="00A76A0A" w:rsidRDefault="008F3B83" w:rsidP="000A303D">
      <w:pPr>
        <w:autoSpaceDE w:val="0"/>
        <w:autoSpaceDN w:val="0"/>
        <w:adjustRightInd w:val="0"/>
        <w:spacing w:after="0" w:line="240" w:lineRule="auto"/>
        <w:jc w:val="both"/>
        <w:rPr>
          <w:rFonts w:ascii="Calibri" w:hAnsi="Calibri" w:cs="FilsonSoftBook"/>
          <w:color w:val="7030A0"/>
          <w:sz w:val="28"/>
          <w:szCs w:val="28"/>
        </w:rPr>
      </w:pPr>
      <w:r w:rsidRPr="00A76A0A">
        <w:rPr>
          <w:rFonts w:ascii="Calibri" w:hAnsi="Calibri" w:cs="FilsonSoftBook"/>
          <w:b/>
          <w:color w:val="C00000"/>
          <w:sz w:val="28"/>
          <w:szCs w:val="28"/>
        </w:rPr>
        <w:t xml:space="preserve">Appendix 2: </w:t>
      </w:r>
      <w:r w:rsidRPr="00A76A0A">
        <w:rPr>
          <w:rFonts w:ascii="Calibri" w:hAnsi="Calibri" w:cs="FilsonSoftBook"/>
          <w:b/>
          <w:sz w:val="28"/>
          <w:szCs w:val="28"/>
        </w:rPr>
        <w:t>Sample List of Policies</w:t>
      </w:r>
      <w:r w:rsidRPr="00A76A0A">
        <w:rPr>
          <w:rStyle w:val="FootnoteReference"/>
          <w:rFonts w:ascii="Calibri" w:hAnsi="Calibri" w:cs="FilsonSoftBook"/>
          <w:b/>
          <w:sz w:val="28"/>
          <w:szCs w:val="28"/>
        </w:rPr>
        <w:footnoteReference w:id="1"/>
      </w:r>
    </w:p>
    <w:p w14:paraId="4ED13217" w14:textId="77777777" w:rsidR="00D40314" w:rsidRPr="00A76A0A" w:rsidRDefault="00D40314" w:rsidP="000A303D">
      <w:pPr>
        <w:autoSpaceDE w:val="0"/>
        <w:autoSpaceDN w:val="0"/>
        <w:adjustRightInd w:val="0"/>
        <w:spacing w:after="0" w:line="240" w:lineRule="auto"/>
        <w:jc w:val="both"/>
        <w:rPr>
          <w:rFonts w:ascii="Calibri" w:hAnsi="Calibri" w:cs="FilsonSoftBook"/>
          <w:b/>
        </w:rPr>
      </w:pPr>
    </w:p>
    <w:p w14:paraId="4A7B8435" w14:textId="77777777" w:rsidR="00D40314" w:rsidRPr="00A76A0A" w:rsidRDefault="00D40314" w:rsidP="00D40314">
      <w:pPr>
        <w:spacing w:line="240" w:lineRule="auto"/>
        <w:rPr>
          <w:rFonts w:ascii="Calibri" w:hAnsi="Calibri"/>
          <w:b/>
        </w:rPr>
      </w:pPr>
      <w:r w:rsidRPr="00A76A0A">
        <w:rPr>
          <w:rFonts w:ascii="Calibri" w:hAnsi="Calibri"/>
          <w:b/>
        </w:rPr>
        <w:t>Child Protection</w:t>
      </w:r>
    </w:p>
    <w:p w14:paraId="7F8BB5A6" w14:textId="77777777" w:rsidR="00D40314" w:rsidRPr="00A76A0A" w:rsidRDefault="00D40314" w:rsidP="00D40314">
      <w:pPr>
        <w:spacing w:line="240" w:lineRule="auto"/>
        <w:rPr>
          <w:rFonts w:ascii="Calibri" w:hAnsi="Calibri"/>
          <w:b/>
        </w:rPr>
      </w:pPr>
      <w:r w:rsidRPr="00A76A0A">
        <w:rPr>
          <w:rFonts w:ascii="Calibri" w:hAnsi="Calibri"/>
          <w:b/>
        </w:rPr>
        <w:t>Client Complaint</w:t>
      </w:r>
    </w:p>
    <w:p w14:paraId="2DC49DB0" w14:textId="77777777" w:rsidR="00D40314" w:rsidRPr="00A76A0A" w:rsidRDefault="00D40314" w:rsidP="00D40314">
      <w:pPr>
        <w:spacing w:line="240" w:lineRule="auto"/>
        <w:rPr>
          <w:rFonts w:ascii="Calibri" w:hAnsi="Calibri"/>
          <w:b/>
        </w:rPr>
      </w:pPr>
      <w:r w:rsidRPr="00A76A0A">
        <w:rPr>
          <w:rFonts w:ascii="Calibri" w:hAnsi="Calibri"/>
          <w:b/>
        </w:rPr>
        <w:t>Conflict of Interest</w:t>
      </w:r>
    </w:p>
    <w:p w14:paraId="6AE2307E" w14:textId="77777777" w:rsidR="00D40314" w:rsidRPr="00A76A0A" w:rsidRDefault="00D40314" w:rsidP="00D40314">
      <w:pPr>
        <w:spacing w:line="240" w:lineRule="auto"/>
        <w:rPr>
          <w:rFonts w:ascii="Calibri" w:hAnsi="Calibri"/>
          <w:b/>
        </w:rPr>
      </w:pPr>
      <w:r w:rsidRPr="00A76A0A">
        <w:rPr>
          <w:rFonts w:ascii="Calibri" w:hAnsi="Calibri"/>
          <w:b/>
        </w:rPr>
        <w:t>Health &amp; Safety</w:t>
      </w:r>
    </w:p>
    <w:p w14:paraId="026B3D86" w14:textId="77777777" w:rsidR="00D40314" w:rsidRPr="00A76A0A" w:rsidRDefault="00D40314" w:rsidP="00D40314">
      <w:pPr>
        <w:spacing w:line="240" w:lineRule="auto"/>
        <w:rPr>
          <w:rFonts w:ascii="Calibri" w:hAnsi="Calibri"/>
          <w:b/>
        </w:rPr>
      </w:pPr>
      <w:r w:rsidRPr="00A76A0A">
        <w:rPr>
          <w:rFonts w:ascii="Calibri" w:hAnsi="Calibri"/>
          <w:b/>
        </w:rPr>
        <w:t>Confidentiality</w:t>
      </w:r>
    </w:p>
    <w:p w14:paraId="6723F8F2" w14:textId="77777777" w:rsidR="00D40314" w:rsidRPr="00A76A0A" w:rsidRDefault="00D40314" w:rsidP="00D40314">
      <w:pPr>
        <w:spacing w:line="240" w:lineRule="auto"/>
        <w:rPr>
          <w:rFonts w:ascii="Calibri" w:hAnsi="Calibri"/>
          <w:b/>
        </w:rPr>
      </w:pPr>
      <w:r w:rsidRPr="00A76A0A">
        <w:rPr>
          <w:rFonts w:ascii="Calibri" w:hAnsi="Calibri"/>
          <w:b/>
        </w:rPr>
        <w:t>Employment</w:t>
      </w:r>
    </w:p>
    <w:p w14:paraId="6A124FC1" w14:textId="77777777" w:rsidR="00D40314" w:rsidRPr="00A76A0A" w:rsidRDefault="00D40314" w:rsidP="00D40314">
      <w:pPr>
        <w:spacing w:line="240" w:lineRule="auto"/>
        <w:rPr>
          <w:rFonts w:ascii="Calibri" w:hAnsi="Calibri"/>
          <w:b/>
        </w:rPr>
      </w:pPr>
      <w:r w:rsidRPr="00A76A0A">
        <w:rPr>
          <w:rFonts w:ascii="Calibri" w:hAnsi="Calibri"/>
          <w:b/>
        </w:rPr>
        <w:t>Recruitment</w:t>
      </w:r>
    </w:p>
    <w:p w14:paraId="5B8A88E9" w14:textId="77777777" w:rsidR="00D40314" w:rsidRPr="00A76A0A" w:rsidRDefault="00D40314" w:rsidP="00D40314">
      <w:pPr>
        <w:spacing w:line="240" w:lineRule="auto"/>
        <w:rPr>
          <w:rFonts w:ascii="Calibri" w:hAnsi="Calibri"/>
          <w:b/>
        </w:rPr>
      </w:pPr>
      <w:r w:rsidRPr="00A76A0A">
        <w:rPr>
          <w:rFonts w:ascii="Calibri" w:hAnsi="Calibri"/>
          <w:b/>
        </w:rPr>
        <w:t>Whistleblowing</w:t>
      </w:r>
    </w:p>
    <w:p w14:paraId="6CB33EC3" w14:textId="77777777" w:rsidR="00D40314" w:rsidRPr="00A76A0A" w:rsidRDefault="00D40314" w:rsidP="00D40314">
      <w:pPr>
        <w:spacing w:line="240" w:lineRule="auto"/>
        <w:rPr>
          <w:rFonts w:ascii="Calibri" w:hAnsi="Calibri"/>
          <w:b/>
        </w:rPr>
      </w:pPr>
      <w:r w:rsidRPr="00A76A0A">
        <w:rPr>
          <w:rFonts w:ascii="Calibri" w:hAnsi="Calibri"/>
          <w:b/>
        </w:rPr>
        <w:t>Advocacy</w:t>
      </w:r>
    </w:p>
    <w:p w14:paraId="337BC32A" w14:textId="77777777" w:rsidR="00D40314" w:rsidRPr="00A76A0A" w:rsidRDefault="00D40314" w:rsidP="00D40314">
      <w:pPr>
        <w:spacing w:line="240" w:lineRule="auto"/>
        <w:rPr>
          <w:rFonts w:ascii="Calibri" w:hAnsi="Calibri"/>
          <w:b/>
        </w:rPr>
      </w:pPr>
      <w:r w:rsidRPr="00A76A0A">
        <w:rPr>
          <w:rFonts w:ascii="Calibri" w:hAnsi="Calibri"/>
          <w:b/>
        </w:rPr>
        <w:t>Data Protection</w:t>
      </w:r>
    </w:p>
    <w:p w14:paraId="2DFAF3B5" w14:textId="77777777" w:rsidR="00D40314" w:rsidRPr="00A76A0A" w:rsidRDefault="00D40314" w:rsidP="00D40314">
      <w:pPr>
        <w:spacing w:line="240" w:lineRule="auto"/>
        <w:rPr>
          <w:rFonts w:ascii="Calibri" w:hAnsi="Calibri"/>
          <w:b/>
        </w:rPr>
      </w:pPr>
      <w:r w:rsidRPr="00A76A0A">
        <w:rPr>
          <w:rFonts w:ascii="Calibri" w:hAnsi="Calibri"/>
          <w:b/>
        </w:rPr>
        <w:t>Dignity and Respect</w:t>
      </w:r>
    </w:p>
    <w:p w14:paraId="0F642B3E" w14:textId="77777777" w:rsidR="00D40314" w:rsidRPr="00A76A0A" w:rsidRDefault="00D40314" w:rsidP="00D40314">
      <w:pPr>
        <w:spacing w:line="240" w:lineRule="auto"/>
        <w:rPr>
          <w:rFonts w:ascii="Calibri" w:hAnsi="Calibri"/>
          <w:b/>
        </w:rPr>
      </w:pPr>
      <w:r w:rsidRPr="00A76A0A">
        <w:rPr>
          <w:rFonts w:ascii="Calibri" w:hAnsi="Calibri"/>
          <w:b/>
        </w:rPr>
        <w:t>Risk management</w:t>
      </w:r>
    </w:p>
    <w:p w14:paraId="10DB9DC0" w14:textId="77777777" w:rsidR="00D40314" w:rsidRPr="00A76A0A" w:rsidRDefault="00D40314" w:rsidP="00D40314">
      <w:pPr>
        <w:spacing w:line="240" w:lineRule="auto"/>
        <w:rPr>
          <w:rFonts w:ascii="Calibri" w:hAnsi="Calibri"/>
          <w:b/>
        </w:rPr>
      </w:pPr>
      <w:r w:rsidRPr="00A76A0A">
        <w:rPr>
          <w:rFonts w:ascii="Calibri" w:hAnsi="Calibri"/>
          <w:b/>
        </w:rPr>
        <w:t>Direct Services</w:t>
      </w:r>
    </w:p>
    <w:p w14:paraId="543F9961" w14:textId="77777777" w:rsidR="00D40314" w:rsidRPr="00A76A0A" w:rsidRDefault="00D40314" w:rsidP="00D40314">
      <w:pPr>
        <w:spacing w:line="240" w:lineRule="auto"/>
        <w:rPr>
          <w:rFonts w:ascii="Calibri" w:hAnsi="Calibri"/>
          <w:b/>
        </w:rPr>
      </w:pPr>
      <w:r w:rsidRPr="00A76A0A">
        <w:rPr>
          <w:rFonts w:ascii="Calibri" w:hAnsi="Calibri"/>
          <w:b/>
        </w:rPr>
        <w:lastRenderedPageBreak/>
        <w:t>Donations</w:t>
      </w:r>
    </w:p>
    <w:p w14:paraId="26EBF4C8" w14:textId="77777777" w:rsidR="00D40314" w:rsidRPr="00A76A0A" w:rsidRDefault="00D40314" w:rsidP="00D40314">
      <w:pPr>
        <w:spacing w:line="240" w:lineRule="auto"/>
        <w:rPr>
          <w:rFonts w:ascii="Calibri" w:hAnsi="Calibri"/>
          <w:b/>
        </w:rPr>
      </w:pPr>
      <w:r w:rsidRPr="00A76A0A">
        <w:rPr>
          <w:rFonts w:ascii="Calibri" w:hAnsi="Calibri"/>
          <w:b/>
        </w:rPr>
        <w:t>Equality &amp; Diversity</w:t>
      </w:r>
    </w:p>
    <w:p w14:paraId="451A6EA1" w14:textId="77777777" w:rsidR="00D40314" w:rsidRPr="00A76A0A" w:rsidRDefault="00D40314" w:rsidP="00D40314">
      <w:pPr>
        <w:spacing w:line="240" w:lineRule="auto"/>
        <w:rPr>
          <w:rFonts w:ascii="Calibri" w:hAnsi="Calibri"/>
          <w:b/>
        </w:rPr>
      </w:pPr>
      <w:r w:rsidRPr="00A76A0A">
        <w:rPr>
          <w:rFonts w:ascii="Calibri" w:hAnsi="Calibri"/>
          <w:b/>
        </w:rPr>
        <w:t>External relationships</w:t>
      </w:r>
    </w:p>
    <w:p w14:paraId="2212E564" w14:textId="77777777" w:rsidR="00D40314" w:rsidRPr="00A76A0A" w:rsidRDefault="00D40314" w:rsidP="00D40314">
      <w:pPr>
        <w:spacing w:line="240" w:lineRule="auto"/>
        <w:rPr>
          <w:rFonts w:ascii="Calibri" w:hAnsi="Calibri"/>
          <w:b/>
        </w:rPr>
      </w:pPr>
      <w:r w:rsidRPr="00A76A0A">
        <w:rPr>
          <w:rFonts w:ascii="Calibri" w:hAnsi="Calibri"/>
          <w:b/>
        </w:rPr>
        <w:t>Outreach Policy</w:t>
      </w:r>
    </w:p>
    <w:p w14:paraId="49F6EB12" w14:textId="77777777" w:rsidR="00D40314" w:rsidRPr="00A76A0A" w:rsidRDefault="00D40314" w:rsidP="00D40314">
      <w:pPr>
        <w:spacing w:line="240" w:lineRule="auto"/>
        <w:rPr>
          <w:rFonts w:ascii="Calibri" w:hAnsi="Calibri"/>
          <w:b/>
        </w:rPr>
      </w:pPr>
      <w:r w:rsidRPr="00A76A0A">
        <w:rPr>
          <w:rFonts w:ascii="Calibri" w:hAnsi="Calibri"/>
          <w:b/>
        </w:rPr>
        <w:t>Clinical Supervision</w:t>
      </w:r>
    </w:p>
    <w:p w14:paraId="20A4DECB" w14:textId="77777777" w:rsidR="00D40314" w:rsidRPr="00A76A0A" w:rsidRDefault="00D40314" w:rsidP="00D40314">
      <w:pPr>
        <w:spacing w:line="240" w:lineRule="auto"/>
        <w:rPr>
          <w:rFonts w:ascii="Calibri" w:hAnsi="Calibri"/>
          <w:b/>
        </w:rPr>
      </w:pPr>
      <w:r w:rsidRPr="00A76A0A">
        <w:rPr>
          <w:rFonts w:ascii="Calibri" w:hAnsi="Calibri"/>
          <w:b/>
        </w:rPr>
        <w:t>Working with Teenagers</w:t>
      </w:r>
    </w:p>
    <w:p w14:paraId="7003CFA2" w14:textId="77777777" w:rsidR="00D40314" w:rsidRPr="00A76A0A" w:rsidRDefault="00D40314" w:rsidP="00D40314">
      <w:pPr>
        <w:spacing w:line="240" w:lineRule="auto"/>
        <w:rPr>
          <w:rFonts w:ascii="Calibri" w:hAnsi="Calibri"/>
          <w:b/>
        </w:rPr>
      </w:pPr>
      <w:r w:rsidRPr="00A76A0A">
        <w:rPr>
          <w:rFonts w:ascii="Calibri" w:hAnsi="Calibri"/>
          <w:b/>
        </w:rPr>
        <w:t>Employment policy</w:t>
      </w:r>
    </w:p>
    <w:p w14:paraId="5D417B67" w14:textId="77777777" w:rsidR="00D40314" w:rsidRPr="00A76A0A" w:rsidRDefault="00D40314" w:rsidP="00D40314">
      <w:pPr>
        <w:spacing w:line="240" w:lineRule="auto"/>
        <w:rPr>
          <w:rFonts w:ascii="Calibri" w:hAnsi="Calibri"/>
          <w:b/>
        </w:rPr>
      </w:pPr>
      <w:r w:rsidRPr="00A76A0A">
        <w:rPr>
          <w:rFonts w:ascii="Calibri" w:hAnsi="Calibri"/>
          <w:b/>
        </w:rPr>
        <w:t>Policy on Working with Survivors Expressing Suicidal Thoughts</w:t>
      </w:r>
    </w:p>
    <w:p w14:paraId="3427FA82" w14:textId="77777777" w:rsidR="00D40314" w:rsidRPr="00A76A0A" w:rsidRDefault="00D40314" w:rsidP="00D40314">
      <w:pPr>
        <w:spacing w:line="240" w:lineRule="auto"/>
        <w:rPr>
          <w:rFonts w:ascii="Calibri" w:hAnsi="Calibri"/>
          <w:b/>
        </w:rPr>
      </w:pPr>
      <w:r w:rsidRPr="00A76A0A">
        <w:rPr>
          <w:rFonts w:ascii="Calibri" w:hAnsi="Calibri"/>
          <w:b/>
        </w:rPr>
        <w:t>Intellectual Property Rights Agreement</w:t>
      </w:r>
    </w:p>
    <w:p w14:paraId="7CC209C4" w14:textId="77777777" w:rsidR="00D40314" w:rsidRPr="00A76A0A" w:rsidRDefault="00D40314" w:rsidP="00D40314">
      <w:pPr>
        <w:spacing w:line="240" w:lineRule="auto"/>
        <w:rPr>
          <w:rFonts w:ascii="Calibri" w:hAnsi="Calibri"/>
          <w:b/>
        </w:rPr>
      </w:pPr>
      <w:r w:rsidRPr="00A76A0A">
        <w:rPr>
          <w:rFonts w:ascii="Calibri" w:hAnsi="Calibri"/>
          <w:b/>
        </w:rPr>
        <w:t>Finance</w:t>
      </w:r>
    </w:p>
    <w:p w14:paraId="3AFD9B6A" w14:textId="77777777" w:rsidR="00D40314" w:rsidRPr="00A76A0A" w:rsidRDefault="00D40314" w:rsidP="00D40314">
      <w:pPr>
        <w:spacing w:line="240" w:lineRule="auto"/>
        <w:rPr>
          <w:rFonts w:ascii="Calibri" w:hAnsi="Calibri"/>
          <w:b/>
        </w:rPr>
      </w:pPr>
      <w:r w:rsidRPr="00A76A0A">
        <w:rPr>
          <w:rFonts w:ascii="Calibri" w:hAnsi="Calibri"/>
          <w:b/>
        </w:rPr>
        <w:t>Cross Referral</w:t>
      </w:r>
    </w:p>
    <w:p w14:paraId="2E400B0C" w14:textId="77777777" w:rsidR="00D40314" w:rsidRPr="00A76A0A" w:rsidRDefault="00D40314" w:rsidP="00D40314">
      <w:pPr>
        <w:spacing w:line="240" w:lineRule="auto"/>
        <w:rPr>
          <w:rFonts w:ascii="Calibri" w:hAnsi="Calibri"/>
          <w:b/>
        </w:rPr>
      </w:pPr>
      <w:r w:rsidRPr="00A76A0A">
        <w:rPr>
          <w:rFonts w:ascii="Calibri" w:hAnsi="Calibri"/>
          <w:b/>
        </w:rPr>
        <w:t>Survivors &amp; Media</w:t>
      </w:r>
    </w:p>
    <w:p w14:paraId="69F4A785" w14:textId="77777777" w:rsidR="00D40314" w:rsidRPr="00A76A0A" w:rsidRDefault="00D40314" w:rsidP="00D40314">
      <w:pPr>
        <w:spacing w:line="240" w:lineRule="auto"/>
        <w:rPr>
          <w:rFonts w:ascii="Calibri" w:hAnsi="Calibri"/>
          <w:b/>
        </w:rPr>
      </w:pPr>
      <w:r w:rsidRPr="00A76A0A">
        <w:rPr>
          <w:rFonts w:ascii="Calibri" w:hAnsi="Calibri"/>
          <w:b/>
        </w:rPr>
        <w:t>Victim Impact Statements</w:t>
      </w:r>
    </w:p>
    <w:p w14:paraId="69CB8330" w14:textId="77777777" w:rsidR="00D40314" w:rsidRPr="00A76A0A" w:rsidRDefault="00D40314" w:rsidP="00D40314">
      <w:pPr>
        <w:spacing w:line="240" w:lineRule="auto"/>
        <w:rPr>
          <w:rFonts w:ascii="Calibri" w:hAnsi="Calibri"/>
          <w:b/>
        </w:rPr>
      </w:pPr>
      <w:r w:rsidRPr="00A76A0A">
        <w:rPr>
          <w:rFonts w:ascii="Calibri" w:hAnsi="Calibri"/>
          <w:b/>
        </w:rPr>
        <w:t>Volunteer Policy</w:t>
      </w:r>
    </w:p>
    <w:p w14:paraId="3F74BB87" w14:textId="77777777" w:rsidR="00D40314" w:rsidRPr="00A76A0A" w:rsidRDefault="00D40314" w:rsidP="00D40314">
      <w:pPr>
        <w:spacing w:line="240" w:lineRule="auto"/>
        <w:rPr>
          <w:rFonts w:ascii="Calibri" w:hAnsi="Calibri"/>
          <w:b/>
        </w:rPr>
      </w:pPr>
      <w:r w:rsidRPr="00A76A0A">
        <w:rPr>
          <w:rFonts w:ascii="Calibri" w:hAnsi="Calibri"/>
          <w:b/>
        </w:rPr>
        <w:t>Policy re Change of Counsellor</w:t>
      </w:r>
    </w:p>
    <w:p w14:paraId="7C4B03E1" w14:textId="77777777" w:rsidR="00D40314" w:rsidRPr="00A76A0A" w:rsidRDefault="00D40314" w:rsidP="00D40314">
      <w:pPr>
        <w:spacing w:line="240" w:lineRule="auto"/>
        <w:rPr>
          <w:rFonts w:ascii="Calibri" w:hAnsi="Calibri"/>
          <w:b/>
        </w:rPr>
      </w:pPr>
      <w:r w:rsidRPr="00A76A0A">
        <w:rPr>
          <w:rFonts w:ascii="Calibri" w:hAnsi="Calibri"/>
          <w:b/>
        </w:rPr>
        <w:t xml:space="preserve">Student Intern Contract </w:t>
      </w:r>
    </w:p>
    <w:p w14:paraId="64E0C6C6" w14:textId="77777777" w:rsidR="00D40314" w:rsidRPr="00A76A0A" w:rsidRDefault="00D40314" w:rsidP="00D40314">
      <w:pPr>
        <w:spacing w:line="240" w:lineRule="auto"/>
        <w:rPr>
          <w:rFonts w:ascii="Calibri" w:hAnsi="Calibri"/>
          <w:b/>
        </w:rPr>
      </w:pPr>
      <w:r w:rsidRPr="00A76A0A">
        <w:rPr>
          <w:rFonts w:ascii="Calibri" w:hAnsi="Calibri"/>
          <w:b/>
        </w:rPr>
        <w:t>Strategic Planning Checklist</w:t>
      </w:r>
    </w:p>
    <w:p w14:paraId="1E367379" w14:textId="77777777" w:rsidR="00D40314" w:rsidRPr="00A76A0A" w:rsidRDefault="00D40314" w:rsidP="00D40314">
      <w:pPr>
        <w:spacing w:line="240" w:lineRule="auto"/>
        <w:rPr>
          <w:rFonts w:ascii="Calibri" w:hAnsi="Calibri"/>
          <w:b/>
        </w:rPr>
      </w:pPr>
      <w:r w:rsidRPr="00A76A0A">
        <w:rPr>
          <w:rFonts w:ascii="Calibri" w:hAnsi="Calibri"/>
          <w:b/>
        </w:rPr>
        <w:t>Vetting</w:t>
      </w:r>
    </w:p>
    <w:p w14:paraId="29F89EC2" w14:textId="77777777" w:rsidR="00D40314" w:rsidRPr="00A76A0A" w:rsidRDefault="00D40314" w:rsidP="00D40314">
      <w:pPr>
        <w:spacing w:line="240" w:lineRule="auto"/>
        <w:rPr>
          <w:rFonts w:ascii="Calibri" w:hAnsi="Calibri"/>
          <w:b/>
        </w:rPr>
      </w:pPr>
      <w:r w:rsidRPr="00A76A0A">
        <w:rPr>
          <w:rFonts w:ascii="Calibri" w:hAnsi="Calibri"/>
          <w:b/>
        </w:rPr>
        <w:t>Consent for exchange of Information form</w:t>
      </w:r>
    </w:p>
    <w:p w14:paraId="41EF3BFD" w14:textId="77777777" w:rsidR="00D40314" w:rsidRPr="00A76A0A" w:rsidRDefault="00D40314" w:rsidP="00D40314">
      <w:pPr>
        <w:spacing w:line="240" w:lineRule="auto"/>
        <w:rPr>
          <w:rFonts w:ascii="Calibri" w:hAnsi="Calibri"/>
          <w:b/>
        </w:rPr>
      </w:pPr>
      <w:r w:rsidRPr="00A76A0A">
        <w:rPr>
          <w:rFonts w:ascii="Calibri" w:hAnsi="Calibri"/>
          <w:b/>
        </w:rPr>
        <w:t>Consent Form</w:t>
      </w:r>
    </w:p>
    <w:p w14:paraId="11DD25A4" w14:textId="77777777" w:rsidR="00D40314" w:rsidRPr="00A76A0A" w:rsidRDefault="00D40314" w:rsidP="00D40314">
      <w:pPr>
        <w:spacing w:line="240" w:lineRule="auto"/>
        <w:rPr>
          <w:rFonts w:ascii="Calibri" w:hAnsi="Calibri"/>
          <w:b/>
        </w:rPr>
      </w:pPr>
      <w:r w:rsidRPr="00A76A0A">
        <w:rPr>
          <w:rFonts w:ascii="Calibri" w:hAnsi="Calibri"/>
          <w:b/>
        </w:rPr>
        <w:t>Suggested Comments, Compliments and Complaints Form</w:t>
      </w:r>
    </w:p>
    <w:p w14:paraId="6BF9B80D" w14:textId="77777777" w:rsidR="00D40314" w:rsidRPr="00A76A0A" w:rsidRDefault="00D40314" w:rsidP="000A303D">
      <w:pPr>
        <w:autoSpaceDE w:val="0"/>
        <w:autoSpaceDN w:val="0"/>
        <w:adjustRightInd w:val="0"/>
        <w:spacing w:after="0" w:line="240" w:lineRule="auto"/>
        <w:jc w:val="both"/>
        <w:rPr>
          <w:rFonts w:ascii="Calibri" w:hAnsi="Calibri" w:cs="FilsonSoftBook"/>
          <w:b/>
        </w:rPr>
      </w:pPr>
    </w:p>
    <w:sectPr w:rsidR="00D40314" w:rsidRPr="00A76A0A" w:rsidSect="009679DF">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425F" w14:textId="77777777" w:rsidR="001B6707" w:rsidRDefault="001B6707" w:rsidP="005324C8">
      <w:pPr>
        <w:spacing w:after="0" w:line="240" w:lineRule="auto"/>
      </w:pPr>
      <w:r>
        <w:separator/>
      </w:r>
    </w:p>
  </w:endnote>
  <w:endnote w:type="continuationSeparator" w:id="0">
    <w:p w14:paraId="1B051E5F" w14:textId="77777777" w:rsidR="001B6707" w:rsidRDefault="001B6707" w:rsidP="0053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lsonSoftBook">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ilsonSoft-Light">
    <w:altName w:val="Calibri"/>
    <w:panose1 w:val="00000000000000000000"/>
    <w:charset w:val="00"/>
    <w:family w:val="swiss"/>
    <w:notTrueType/>
    <w:pitch w:val="default"/>
    <w:sig w:usb0="00000003" w:usb1="00000000" w:usb2="00000000" w:usb3="00000000" w:csb0="00000001" w:csb1="00000000"/>
  </w:font>
  <w:font w:name="FilsonSoftMedium">
    <w:altName w:val="Calibri"/>
    <w:panose1 w:val="00000000000000000000"/>
    <w:charset w:val="00"/>
    <w:family w:val="swiss"/>
    <w:notTrueType/>
    <w:pitch w:val="default"/>
    <w:sig w:usb0="00000003" w:usb1="00000000" w:usb2="00000000" w:usb3="00000000" w:csb0="00000001" w:csb1="00000000"/>
  </w:font>
  <w:font w:name="FilsonSoft-Bold">
    <w:panose1 w:val="00000000000000000000"/>
    <w:charset w:val="00"/>
    <w:family w:val="swiss"/>
    <w:notTrueType/>
    <w:pitch w:val="default"/>
    <w:sig w:usb0="00000003" w:usb1="00000000" w:usb2="00000000" w:usb3="00000000" w:csb0="00000001" w:csb1="00000000"/>
  </w:font>
  <w:font w:name="FilsonSoft-BoldItalic">
    <w:panose1 w:val="00000000000000000000"/>
    <w:charset w:val="00"/>
    <w:family w:val="swiss"/>
    <w:notTrueType/>
    <w:pitch w:val="default"/>
    <w:sig w:usb0="00000003" w:usb1="00000000" w:usb2="00000000" w:usb3="00000000" w:csb0="00000001" w:csb1="00000000"/>
  </w:font>
  <w:font w:name="FilsonSoftBook-Italic">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D09A" w14:textId="77777777" w:rsidR="00A76A0A" w:rsidRPr="00A76A0A" w:rsidRDefault="00A76A0A">
    <w:pPr>
      <w:pStyle w:val="Footer"/>
      <w:pBdr>
        <w:top w:val="thinThickSmallGap" w:sz="24" w:space="1" w:color="823B0B" w:themeColor="accent2" w:themeShade="7F"/>
      </w:pBdr>
      <w:rPr>
        <w:rFonts w:asciiTheme="majorHAnsi" w:eastAsiaTheme="majorEastAsia" w:hAnsiTheme="majorHAnsi" w:cstheme="majorBidi"/>
        <w:b/>
      </w:rPr>
    </w:pPr>
    <w:r w:rsidRPr="00A76A0A">
      <w:rPr>
        <w:rFonts w:asciiTheme="majorHAnsi" w:eastAsiaTheme="majorEastAsia" w:hAnsiTheme="majorHAnsi" w:cstheme="majorBidi"/>
        <w:b/>
      </w:rPr>
      <w:t>www.rcne.ie</w:t>
    </w:r>
    <w:r w:rsidRPr="00A76A0A">
      <w:rPr>
        <w:rFonts w:asciiTheme="majorHAnsi" w:eastAsiaTheme="majorEastAsia" w:hAnsiTheme="majorHAnsi" w:cstheme="majorBidi"/>
        <w:b/>
      </w:rPr>
      <w:ptab w:relativeTo="margin" w:alignment="right" w:leader="none"/>
    </w:r>
    <w:r w:rsidRPr="00A76A0A">
      <w:rPr>
        <w:rFonts w:asciiTheme="majorHAnsi" w:eastAsiaTheme="majorEastAsia" w:hAnsiTheme="majorHAnsi" w:cstheme="majorBidi"/>
        <w:b/>
      </w:rPr>
      <w:t xml:space="preserve">Page </w:t>
    </w:r>
    <w:r w:rsidRPr="00A76A0A">
      <w:rPr>
        <w:rFonts w:eastAsiaTheme="minorEastAsia"/>
        <w:b/>
      </w:rPr>
      <w:fldChar w:fldCharType="begin"/>
    </w:r>
    <w:r w:rsidRPr="00A76A0A">
      <w:rPr>
        <w:b/>
      </w:rPr>
      <w:instrText xml:space="preserve"> PAGE   \* MERGEFORMAT </w:instrText>
    </w:r>
    <w:r w:rsidRPr="00A76A0A">
      <w:rPr>
        <w:rFonts w:eastAsiaTheme="minorEastAsia"/>
        <w:b/>
      </w:rPr>
      <w:fldChar w:fldCharType="separate"/>
    </w:r>
    <w:r w:rsidR="000000E5" w:rsidRPr="000000E5">
      <w:rPr>
        <w:rFonts w:asciiTheme="majorHAnsi" w:eastAsiaTheme="majorEastAsia" w:hAnsiTheme="majorHAnsi" w:cstheme="majorBidi"/>
        <w:b/>
        <w:noProof/>
      </w:rPr>
      <w:t>8</w:t>
    </w:r>
    <w:r w:rsidRPr="00A76A0A">
      <w:rPr>
        <w:rFonts w:asciiTheme="majorHAnsi" w:eastAsiaTheme="majorEastAsia" w:hAnsiTheme="majorHAnsi" w:cstheme="majorBidi"/>
        <w:b/>
        <w:noProof/>
      </w:rPr>
      <w:fldChar w:fldCharType="end"/>
    </w:r>
  </w:p>
  <w:p w14:paraId="5E3D7D55" w14:textId="77777777" w:rsidR="008F3B83" w:rsidRDefault="008F3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6C2C1" w14:textId="77777777" w:rsidR="001B6707" w:rsidRDefault="001B6707" w:rsidP="005324C8">
      <w:pPr>
        <w:spacing w:after="0" w:line="240" w:lineRule="auto"/>
      </w:pPr>
      <w:r>
        <w:separator/>
      </w:r>
    </w:p>
  </w:footnote>
  <w:footnote w:type="continuationSeparator" w:id="0">
    <w:p w14:paraId="6568839D" w14:textId="77777777" w:rsidR="001B6707" w:rsidRDefault="001B6707" w:rsidP="005324C8">
      <w:pPr>
        <w:spacing w:after="0" w:line="240" w:lineRule="auto"/>
      </w:pPr>
      <w:r>
        <w:continuationSeparator/>
      </w:r>
    </w:p>
  </w:footnote>
  <w:footnote w:id="1">
    <w:p w14:paraId="0827DC8B" w14:textId="77777777" w:rsidR="008F3B83" w:rsidRDefault="008F3B8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9D19" w14:textId="18A19146" w:rsidR="000B78C2" w:rsidRDefault="004C2BF4" w:rsidP="005324C8">
    <w:pPr>
      <w:pStyle w:val="Header"/>
    </w:pPr>
    <w:r>
      <w:rPr>
        <w:noProof/>
      </w:rPr>
      <w:drawing>
        <wp:inline distT="0" distB="0" distL="0" distR="0" wp14:anchorId="094EE03B" wp14:editId="68A47348">
          <wp:extent cx="2209800" cy="102222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6257" cy="1039085"/>
                  </a:xfrm>
                  <a:prstGeom prst="rect">
                    <a:avLst/>
                  </a:prstGeom>
                  <a:noFill/>
                  <a:ln>
                    <a:noFill/>
                  </a:ln>
                </pic:spPr>
              </pic:pic>
            </a:graphicData>
          </a:graphic>
        </wp:inline>
      </w:drawing>
    </w:r>
  </w:p>
  <w:p w14:paraId="075BB1F6" w14:textId="5CACB73C" w:rsidR="005324C8" w:rsidRPr="00477CF0" w:rsidRDefault="005324C8" w:rsidP="000B78C2">
    <w:pPr>
      <w:pStyle w:val="Header"/>
      <w:jc w:val="center"/>
      <w:rPr>
        <w:b/>
        <w:sz w:val="28"/>
        <w:szCs w:val="28"/>
      </w:rPr>
    </w:pPr>
  </w:p>
  <w:p w14:paraId="63C6D0BB" w14:textId="77777777" w:rsidR="000B78C2" w:rsidRPr="00A76A0A" w:rsidRDefault="000B78C2" w:rsidP="000B78C2">
    <w:pPr>
      <w:pStyle w:val="Header"/>
      <w:jc w:val="center"/>
      <w:rPr>
        <w:b/>
        <w:color w:val="C45911" w:themeColor="accent2"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19FC"/>
    <w:multiLevelType w:val="hybridMultilevel"/>
    <w:tmpl w:val="4F5E61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705716E"/>
    <w:multiLevelType w:val="hybridMultilevel"/>
    <w:tmpl w:val="138ADC60"/>
    <w:lvl w:ilvl="0" w:tplc="03A8861A">
      <w:start w:val="3"/>
      <w:numFmt w:val="bullet"/>
      <w:lvlText w:val=""/>
      <w:lvlJc w:val="left"/>
      <w:pPr>
        <w:ind w:left="720" w:hanging="360"/>
      </w:pPr>
      <w:rPr>
        <w:rFonts w:ascii="Symbol" w:eastAsiaTheme="minorHAnsi" w:hAnsi="Symbol" w:cs="FilsonSoftBook"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98E3681"/>
    <w:multiLevelType w:val="hybridMultilevel"/>
    <w:tmpl w:val="977E3AC8"/>
    <w:lvl w:ilvl="0" w:tplc="74D0E0FA">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22B541F"/>
    <w:multiLevelType w:val="hybridMultilevel"/>
    <w:tmpl w:val="637CF598"/>
    <w:lvl w:ilvl="0" w:tplc="DAD0E764">
      <w:start w:val="1"/>
      <w:numFmt w:val="decimal"/>
      <w:lvlText w:val="%1."/>
      <w:lvlJc w:val="left"/>
      <w:pPr>
        <w:ind w:left="720" w:hanging="360"/>
      </w:pPr>
      <w:rPr>
        <w:rFonts w:hint="default"/>
        <w:b w:val="0"/>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DC"/>
    <w:rsid w:val="000000E5"/>
    <w:rsid w:val="00042C4E"/>
    <w:rsid w:val="0008333F"/>
    <w:rsid w:val="000A303D"/>
    <w:rsid w:val="000B78C2"/>
    <w:rsid w:val="000E6DDD"/>
    <w:rsid w:val="0011425D"/>
    <w:rsid w:val="001B6707"/>
    <w:rsid w:val="001F7E4D"/>
    <w:rsid w:val="00236269"/>
    <w:rsid w:val="00303C71"/>
    <w:rsid w:val="00321165"/>
    <w:rsid w:val="003B3FB1"/>
    <w:rsid w:val="00477CF0"/>
    <w:rsid w:val="004C2BF4"/>
    <w:rsid w:val="004C7492"/>
    <w:rsid w:val="00524F77"/>
    <w:rsid w:val="005324C8"/>
    <w:rsid w:val="0054038A"/>
    <w:rsid w:val="00547E9C"/>
    <w:rsid w:val="0059649B"/>
    <w:rsid w:val="00647E4C"/>
    <w:rsid w:val="0067009C"/>
    <w:rsid w:val="006E60A7"/>
    <w:rsid w:val="007B55E8"/>
    <w:rsid w:val="007C0EFB"/>
    <w:rsid w:val="00875429"/>
    <w:rsid w:val="008B6D62"/>
    <w:rsid w:val="008F3B83"/>
    <w:rsid w:val="00950242"/>
    <w:rsid w:val="009510D8"/>
    <w:rsid w:val="009679DF"/>
    <w:rsid w:val="009E7447"/>
    <w:rsid w:val="00A47499"/>
    <w:rsid w:val="00A76A0A"/>
    <w:rsid w:val="00A85FF4"/>
    <w:rsid w:val="00AA45F6"/>
    <w:rsid w:val="00B17D5E"/>
    <w:rsid w:val="00B80F82"/>
    <w:rsid w:val="00B90FB6"/>
    <w:rsid w:val="00BB1531"/>
    <w:rsid w:val="00C66817"/>
    <w:rsid w:val="00C82459"/>
    <w:rsid w:val="00CD288A"/>
    <w:rsid w:val="00CF1885"/>
    <w:rsid w:val="00D40314"/>
    <w:rsid w:val="00D82DAD"/>
    <w:rsid w:val="00E72EE5"/>
    <w:rsid w:val="00E77FDC"/>
    <w:rsid w:val="00EB4DC1"/>
    <w:rsid w:val="00F209CD"/>
    <w:rsid w:val="00FF0A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25807"/>
  <w15:docId w15:val="{A729B2CE-E3B2-41DE-8013-EBF20376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429"/>
    <w:pPr>
      <w:ind w:left="720"/>
      <w:contextualSpacing/>
    </w:pPr>
  </w:style>
  <w:style w:type="paragraph" w:styleId="Header">
    <w:name w:val="header"/>
    <w:basedOn w:val="Normal"/>
    <w:link w:val="HeaderChar"/>
    <w:uiPriority w:val="99"/>
    <w:unhideWhenUsed/>
    <w:rsid w:val="00532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4C8"/>
  </w:style>
  <w:style w:type="paragraph" w:styleId="Footer">
    <w:name w:val="footer"/>
    <w:basedOn w:val="Normal"/>
    <w:link w:val="FooterChar"/>
    <w:uiPriority w:val="99"/>
    <w:unhideWhenUsed/>
    <w:rsid w:val="00532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4C8"/>
  </w:style>
  <w:style w:type="table" w:styleId="TableGrid">
    <w:name w:val="Table Grid"/>
    <w:basedOn w:val="TableNormal"/>
    <w:uiPriority w:val="39"/>
    <w:rsid w:val="00532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0314"/>
    <w:rPr>
      <w:color w:val="0563C1" w:themeColor="hyperlink"/>
      <w:u w:val="single"/>
    </w:rPr>
  </w:style>
  <w:style w:type="paragraph" w:styleId="FootnoteText">
    <w:name w:val="footnote text"/>
    <w:basedOn w:val="Normal"/>
    <w:link w:val="FootnoteTextChar"/>
    <w:uiPriority w:val="99"/>
    <w:semiHidden/>
    <w:unhideWhenUsed/>
    <w:rsid w:val="008F3B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B83"/>
    <w:rPr>
      <w:sz w:val="20"/>
      <w:szCs w:val="20"/>
    </w:rPr>
  </w:style>
  <w:style w:type="character" w:styleId="FootnoteReference">
    <w:name w:val="footnote reference"/>
    <w:basedOn w:val="DefaultParagraphFont"/>
    <w:uiPriority w:val="99"/>
    <w:semiHidden/>
    <w:unhideWhenUsed/>
    <w:rsid w:val="008F3B83"/>
    <w:rPr>
      <w:vertAlign w:val="superscript"/>
    </w:rPr>
  </w:style>
  <w:style w:type="paragraph" w:styleId="BalloonText">
    <w:name w:val="Balloon Text"/>
    <w:basedOn w:val="Normal"/>
    <w:link w:val="BalloonTextChar"/>
    <w:uiPriority w:val="99"/>
    <w:semiHidden/>
    <w:unhideWhenUsed/>
    <w:rsid w:val="003B3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sla.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73D27-780A-4102-9DD9-7A649A2F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Info RCNE</cp:lastModifiedBy>
  <cp:revision>2</cp:revision>
  <cp:lastPrinted>2020-12-11T14:28:00Z</cp:lastPrinted>
  <dcterms:created xsi:type="dcterms:W3CDTF">2021-06-04T10:27:00Z</dcterms:created>
  <dcterms:modified xsi:type="dcterms:W3CDTF">2021-06-04T10:27:00Z</dcterms:modified>
</cp:coreProperties>
</file>